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77777777" w:rsidR="000E1C19" w:rsidRPr="006C22DB" w:rsidRDefault="000E1C19" w:rsidP="000E1C19">
                      <w:pPr>
                        <w:pStyle w:val="Sansinterligne"/>
                        <w:jc w:val="center"/>
                        <w:rPr>
                          <w:b/>
                          <w:bCs/>
                        </w:rPr>
                      </w:pPr>
                      <w:r w:rsidRPr="006C22DB">
                        <w:rPr>
                          <w:b/>
                          <w:bCs/>
                        </w:rPr>
                        <w:t>1.1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1AE46AB6" w:rsidR="000E1C19" w:rsidRDefault="000E1C19" w:rsidP="000E1C19">
      <w:pPr>
        <w:rPr>
          <w:rFonts w:ascii="Calibri" w:hAnsi="Calibri" w:cs="Calibri"/>
        </w:rPr>
      </w:pPr>
    </w:p>
    <w:p w14:paraId="47DE8FF9" w14:textId="77777777" w:rsidR="000015A3" w:rsidRPr="009325D3" w:rsidRDefault="000015A3" w:rsidP="000E1C19">
      <w:pPr>
        <w:rPr>
          <w:rFonts w:ascii="Calibri" w:hAnsi="Calibri" w:cs="Calibri"/>
        </w:rPr>
      </w:pPr>
    </w:p>
    <w:p w14:paraId="606EE3EE" w14:textId="77777777" w:rsidR="003F47BE" w:rsidRPr="009325D3" w:rsidRDefault="003F47BE" w:rsidP="003F47BE">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3F47BE" w:rsidRPr="009325D3" w14:paraId="239A2AC5"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92B171A" w14:textId="77777777" w:rsidR="003F47BE" w:rsidRPr="009325D3" w:rsidRDefault="003F47BE" w:rsidP="000B288C">
            <w:pPr>
              <w:pStyle w:val="Titre"/>
              <w:outlineLvl w:val="2"/>
              <w:rPr>
                <w:rFonts w:cs="Calibri"/>
              </w:rPr>
            </w:pPr>
            <w:bookmarkStart w:id="0" w:name="_Toc107928668"/>
            <w:bookmarkStart w:id="1" w:name="_Toc116053845"/>
            <w:r w:rsidRPr="009325D3">
              <w:rPr>
                <w:rFonts w:cs="Calibri"/>
              </w:rPr>
              <w:t>Action n°3</w:t>
            </w:r>
            <w:bookmarkEnd w:id="0"/>
            <w:bookmarkEnd w:id="1"/>
          </w:p>
          <w:p w14:paraId="2521FAAB" w14:textId="77777777" w:rsidR="003F47BE" w:rsidRPr="009325D3" w:rsidRDefault="003F47BE" w:rsidP="000B288C">
            <w:pPr>
              <w:pStyle w:val="Titre"/>
              <w:outlineLvl w:val="2"/>
              <w:rPr>
                <w:rFonts w:cs="Calibri"/>
              </w:rPr>
            </w:pPr>
            <w:bookmarkStart w:id="2" w:name="_Toc116053846"/>
            <w:r w:rsidRPr="009325D3">
              <w:rPr>
                <w:rFonts w:cs="Calibri"/>
              </w:rPr>
              <w:t xml:space="preserve">Mesure horizontale de la SRI-SI </w:t>
            </w:r>
            <w:bookmarkStart w:id="3" w:name="_Hlk103188868"/>
            <w:r w:rsidRPr="009325D3">
              <w:rPr>
                <w:rFonts w:cs="Calibri"/>
              </w:rPr>
              <w:t>: soutien à l'intégration de l'innovation dans les entreprises</w:t>
            </w:r>
            <w:bookmarkEnd w:id="3"/>
            <w:r w:rsidRPr="009325D3">
              <w:rPr>
                <w:rFonts w:cs="Calibri"/>
              </w:rPr>
              <w:t xml:space="preserve">, </w:t>
            </w:r>
            <w:bookmarkStart w:id="4" w:name="_Hlk103188893"/>
            <w:r w:rsidRPr="009325D3">
              <w:rPr>
                <w:rFonts w:cs="Calibri"/>
              </w:rPr>
              <w:t xml:space="preserve">structuration et mise en réseau de la recherche, </w:t>
            </w:r>
            <w:bookmarkStart w:id="5" w:name="_Hlk103188922"/>
            <w:bookmarkEnd w:id="4"/>
            <w:r w:rsidRPr="009325D3">
              <w:rPr>
                <w:rFonts w:cs="Calibri"/>
              </w:rPr>
              <w:t>animation des écosystèmes d’innovation des domaines prioritaires de spécialisation</w:t>
            </w:r>
            <w:bookmarkEnd w:id="2"/>
            <w:bookmarkEnd w:id="5"/>
          </w:p>
        </w:tc>
      </w:tr>
      <w:tr w:rsidR="003F47BE" w:rsidRPr="009325D3" w14:paraId="4DC7FBFA"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6C678754" w14:textId="77777777" w:rsidR="003F47BE" w:rsidRPr="009325D3" w:rsidRDefault="003F47BE"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ABF9175" w14:textId="77777777" w:rsidR="003F47BE" w:rsidRPr="009325D3" w:rsidRDefault="003F47BE"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023C1DBC" w14:textId="77777777" w:rsidR="003F47BE" w:rsidRPr="009325D3" w:rsidRDefault="003F47BE"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574D5BCF" w14:textId="77777777" w:rsidR="003F47BE" w:rsidRPr="009325D3" w:rsidRDefault="003F47BE" w:rsidP="000B288C">
            <w:pPr>
              <w:pStyle w:val="Sansinterligne"/>
              <w:jc w:val="center"/>
              <w:rPr>
                <w:rFonts w:ascii="Calibri" w:hAnsi="Calibri" w:cs="Calibri"/>
                <w:sz w:val="20"/>
                <w:szCs w:val="20"/>
              </w:rPr>
            </w:pPr>
            <w:r w:rsidRPr="009325D3">
              <w:rPr>
                <w:rFonts w:ascii="Calibri" w:hAnsi="Calibri" w:cs="Calibri"/>
                <w:sz w:val="20"/>
                <w:szCs w:val="20"/>
              </w:rPr>
              <w:t>Action n°3</w:t>
            </w:r>
          </w:p>
        </w:tc>
      </w:tr>
    </w:tbl>
    <w:p w14:paraId="0C1A8642" w14:textId="77777777" w:rsidR="003F47BE" w:rsidRPr="009325D3" w:rsidRDefault="003F47BE" w:rsidP="003F47BE">
      <w:pPr>
        <w:pStyle w:val="Sansinterligne"/>
        <w:jc w:val="both"/>
        <w:rPr>
          <w:rFonts w:ascii="Calibri" w:hAnsi="Calibri" w:cs="Calibri"/>
        </w:rPr>
      </w:pPr>
    </w:p>
    <w:p w14:paraId="709D3CAF" w14:textId="77777777" w:rsidR="003F47BE" w:rsidRPr="009325D3" w:rsidRDefault="003F47BE" w:rsidP="003F47BE">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5B2DF3F1" w14:textId="77777777" w:rsidR="003F47BE" w:rsidRPr="009325D3" w:rsidRDefault="003F47BE" w:rsidP="003F47BE">
      <w:pPr>
        <w:pStyle w:val="Sansinterligne"/>
        <w:jc w:val="both"/>
        <w:rPr>
          <w:rFonts w:ascii="Calibri" w:hAnsi="Calibri" w:cs="Calibri"/>
        </w:rPr>
      </w:pPr>
    </w:p>
    <w:p w14:paraId="0CF453D3"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L’objectif général est de renforcer les capacités de recherche et d’innovation et leur contribution aux processus de transition et de transformation des différents secteurs de l’économie régionale. </w:t>
      </w:r>
    </w:p>
    <w:p w14:paraId="14406F04" w14:textId="77777777" w:rsidR="003F47BE" w:rsidRPr="009325D3" w:rsidRDefault="003F47BE" w:rsidP="003F47BE">
      <w:pPr>
        <w:pStyle w:val="Sansinterligne"/>
        <w:jc w:val="both"/>
        <w:rPr>
          <w:rFonts w:ascii="Calibri" w:hAnsi="Calibri" w:cs="Calibri"/>
        </w:rPr>
      </w:pPr>
    </w:p>
    <w:p w14:paraId="06EFAA1F" w14:textId="77777777" w:rsidR="003F47BE" w:rsidRPr="009325D3" w:rsidRDefault="003F47BE" w:rsidP="003F47BE">
      <w:pPr>
        <w:pStyle w:val="Sansinterligne"/>
        <w:jc w:val="both"/>
        <w:rPr>
          <w:rFonts w:ascii="Calibri" w:hAnsi="Calibri" w:cs="Calibri"/>
        </w:rPr>
      </w:pPr>
      <w:r w:rsidRPr="009325D3">
        <w:rPr>
          <w:rFonts w:ascii="Calibri" w:hAnsi="Calibri" w:cs="Calibri"/>
        </w:rPr>
        <w:t>Les mesures envisagées s’inscrivent dans le cadre général de la Stratégie Régionale de l’Innovation et de Spécialisation Intelligente (SRI-SI) :</w:t>
      </w:r>
    </w:p>
    <w:p w14:paraId="335E2D8C" w14:textId="77777777" w:rsidR="003F47BE" w:rsidRPr="009325D3" w:rsidRDefault="003F47BE" w:rsidP="003F47BE">
      <w:pPr>
        <w:pStyle w:val="Sansinterligne"/>
        <w:numPr>
          <w:ilvl w:val="0"/>
          <w:numId w:val="4"/>
        </w:numPr>
        <w:jc w:val="both"/>
        <w:rPr>
          <w:rFonts w:ascii="Calibri" w:hAnsi="Calibri" w:cs="Calibri"/>
        </w:rPr>
      </w:pPr>
      <w:r w:rsidRPr="009325D3">
        <w:rPr>
          <w:rFonts w:ascii="Calibri" w:hAnsi="Calibri" w:cs="Calibri"/>
        </w:rPr>
        <w:t>Le soutien à l'intégration de l'innovation dans les entreprises</w:t>
      </w:r>
    </w:p>
    <w:p w14:paraId="3F0615DF" w14:textId="77777777" w:rsidR="003F47BE" w:rsidRPr="009325D3" w:rsidRDefault="003F47BE" w:rsidP="003F47BE">
      <w:pPr>
        <w:pStyle w:val="Sansinterligne"/>
        <w:numPr>
          <w:ilvl w:val="0"/>
          <w:numId w:val="4"/>
        </w:numPr>
        <w:jc w:val="both"/>
        <w:rPr>
          <w:rFonts w:ascii="Calibri" w:hAnsi="Calibri" w:cs="Calibri"/>
        </w:rPr>
      </w:pPr>
      <w:r w:rsidRPr="009325D3">
        <w:rPr>
          <w:rFonts w:ascii="Calibri" w:hAnsi="Calibri" w:cs="Calibri"/>
        </w:rPr>
        <w:t xml:space="preserve">La structuration et </w:t>
      </w:r>
      <w:r>
        <w:rPr>
          <w:rFonts w:ascii="Calibri" w:hAnsi="Calibri" w:cs="Calibri"/>
        </w:rPr>
        <w:t>la</w:t>
      </w:r>
      <w:r w:rsidRPr="009325D3">
        <w:rPr>
          <w:rFonts w:ascii="Calibri" w:hAnsi="Calibri" w:cs="Calibri"/>
        </w:rPr>
        <w:t xml:space="preserve"> mise en réseau de la recherche</w:t>
      </w:r>
    </w:p>
    <w:p w14:paraId="6781E6D3" w14:textId="77777777" w:rsidR="003F47BE" w:rsidRPr="009325D3" w:rsidRDefault="003F47BE" w:rsidP="003F47BE">
      <w:pPr>
        <w:pStyle w:val="Sansinterligne"/>
        <w:numPr>
          <w:ilvl w:val="0"/>
          <w:numId w:val="4"/>
        </w:numPr>
        <w:jc w:val="both"/>
        <w:rPr>
          <w:rFonts w:ascii="Calibri" w:hAnsi="Calibri" w:cs="Calibri"/>
        </w:rPr>
      </w:pPr>
      <w:r w:rsidRPr="009325D3">
        <w:rPr>
          <w:rFonts w:ascii="Calibri" w:hAnsi="Calibri" w:cs="Calibri"/>
        </w:rPr>
        <w:t>L’animation des écosystèmes d’innovation des domaines prioritaires de spécialisation (DPS)</w:t>
      </w:r>
    </w:p>
    <w:p w14:paraId="7D810C2F" w14:textId="77777777" w:rsidR="003F47BE" w:rsidRPr="009325D3" w:rsidRDefault="003F47BE" w:rsidP="003F47BE">
      <w:pPr>
        <w:pStyle w:val="Sansinterligne"/>
        <w:jc w:val="both"/>
        <w:rPr>
          <w:rFonts w:ascii="Calibri" w:hAnsi="Calibri" w:cs="Calibri"/>
        </w:rPr>
      </w:pPr>
    </w:p>
    <w:p w14:paraId="5ABD579D" w14:textId="77777777" w:rsidR="003F47BE" w:rsidRPr="009325D3" w:rsidRDefault="003F47BE" w:rsidP="003F47BE">
      <w:pPr>
        <w:pStyle w:val="Sansinterligne"/>
        <w:jc w:val="both"/>
        <w:rPr>
          <w:rFonts w:ascii="Calibri" w:hAnsi="Calibri" w:cs="Calibri"/>
        </w:rPr>
      </w:pPr>
      <w:r w:rsidRPr="009325D3">
        <w:rPr>
          <w:rFonts w:ascii="Calibri" w:hAnsi="Calibri" w:cs="Calibri"/>
          <w:b/>
          <w:bCs/>
          <w:color w:val="002060"/>
        </w:rPr>
        <w:t>Concernant le soutien à l’intégration de l’innovation dans les entreprises :</w:t>
      </w:r>
      <w:r>
        <w:rPr>
          <w:rFonts w:ascii="Calibri" w:hAnsi="Calibri" w:cs="Calibri"/>
          <w:b/>
          <w:bCs/>
          <w:color w:val="002060"/>
        </w:rPr>
        <w:t xml:space="preserve"> </w:t>
      </w:r>
      <w:r w:rsidRPr="00FA07F6">
        <w:rPr>
          <w:rFonts w:ascii="Calibri" w:hAnsi="Calibri" w:cs="Calibri"/>
          <w:color w:val="002060"/>
        </w:rPr>
        <w:t>l</w:t>
      </w:r>
      <w:r w:rsidRPr="00FA07F6">
        <w:rPr>
          <w:rFonts w:ascii="Calibri" w:hAnsi="Calibri" w:cs="Calibri"/>
        </w:rPr>
        <w:t>’</w:t>
      </w:r>
      <w:r w:rsidRPr="009325D3">
        <w:rPr>
          <w:rFonts w:ascii="Calibri" w:hAnsi="Calibri" w:cs="Calibri"/>
        </w:rPr>
        <w:t>augmentation du nombre d’entreprises innovantes est directement liée à l’intégration d’un plus haut degré d’innovation et/ou d’intensité technologique. L’évolution du tissu économique vers davantage d’innovation doit permettre aux entreprises régionales d’être plus résilientes en se différenciant de leur concurrence et en restaurant leurs marges de manœuvre opérationnelles.</w:t>
      </w:r>
    </w:p>
    <w:p w14:paraId="2CD71BA5" w14:textId="77777777" w:rsidR="003F47BE" w:rsidRPr="009325D3" w:rsidRDefault="003F47BE" w:rsidP="003F47BE">
      <w:pPr>
        <w:pStyle w:val="Sansinterligne"/>
        <w:jc w:val="both"/>
        <w:rPr>
          <w:rFonts w:ascii="Calibri" w:hAnsi="Calibri" w:cs="Calibri"/>
        </w:rPr>
      </w:pPr>
      <w:r w:rsidRPr="009325D3">
        <w:rPr>
          <w:rFonts w:ascii="Calibri" w:hAnsi="Calibri" w:cs="Calibri"/>
        </w:rPr>
        <w:t>La mise en œuvre de processus d’innovation dans l’entreprise favorise la construction de modèles économiques durables et plus robustes que les concurrents à faible intensité technologique.</w:t>
      </w:r>
    </w:p>
    <w:p w14:paraId="534C5B36" w14:textId="77777777" w:rsidR="003F47BE" w:rsidRPr="009325D3" w:rsidRDefault="003F47BE" w:rsidP="003F47BE">
      <w:pPr>
        <w:pStyle w:val="Sansinterligne"/>
        <w:jc w:val="both"/>
        <w:rPr>
          <w:rFonts w:ascii="Calibri" w:hAnsi="Calibri" w:cs="Calibri"/>
        </w:rPr>
      </w:pPr>
    </w:p>
    <w:p w14:paraId="33541164" w14:textId="77777777" w:rsidR="003F47BE" w:rsidRPr="009325D3" w:rsidRDefault="003F47BE" w:rsidP="003F47BE">
      <w:pPr>
        <w:pStyle w:val="Sansinterligne"/>
        <w:jc w:val="both"/>
        <w:rPr>
          <w:rFonts w:ascii="Calibri" w:hAnsi="Calibri" w:cs="Calibri"/>
        </w:rPr>
      </w:pPr>
      <w:r w:rsidRPr="009325D3">
        <w:rPr>
          <w:rFonts w:ascii="Calibri" w:hAnsi="Calibri" w:cs="Calibri"/>
        </w:rPr>
        <w:t>La diffusion technologique va accélérer la mobilisation de l’ensemble des acteurs (entreprises, organismes de recherche ; structures d’accompagnement) et permettre une meilleure exploitation des actifs régionaux en matière de R&amp;D.</w:t>
      </w:r>
    </w:p>
    <w:p w14:paraId="3B2BFCF3" w14:textId="77777777" w:rsidR="003F47BE" w:rsidRPr="009325D3" w:rsidRDefault="003F47BE" w:rsidP="003F47BE">
      <w:pPr>
        <w:pStyle w:val="Sansinterligne"/>
        <w:jc w:val="both"/>
        <w:rPr>
          <w:rFonts w:ascii="Calibri" w:hAnsi="Calibri" w:cs="Calibri"/>
        </w:rPr>
      </w:pPr>
    </w:p>
    <w:p w14:paraId="2193C507"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Concernant l’animation des écosystèmes d’innovation des DPS : </w:t>
      </w:r>
    </w:p>
    <w:p w14:paraId="3CFA73B6" w14:textId="77777777" w:rsidR="003F47BE" w:rsidRPr="009325D3" w:rsidRDefault="003F47BE" w:rsidP="003F47BE">
      <w:pPr>
        <w:pStyle w:val="Sansinterligne"/>
        <w:jc w:val="both"/>
        <w:rPr>
          <w:rFonts w:ascii="Calibri" w:hAnsi="Calibri" w:cs="Calibri"/>
        </w:rPr>
      </w:pPr>
    </w:p>
    <w:p w14:paraId="6F35E29C" w14:textId="77777777" w:rsidR="003F47BE" w:rsidRPr="009325D3" w:rsidRDefault="003F47BE" w:rsidP="003F47BE">
      <w:pPr>
        <w:pStyle w:val="Sansinterligne"/>
        <w:jc w:val="both"/>
        <w:rPr>
          <w:rFonts w:ascii="Calibri" w:hAnsi="Calibri" w:cs="Calibri"/>
        </w:rPr>
      </w:pPr>
      <w:r w:rsidRPr="009325D3">
        <w:rPr>
          <w:rFonts w:ascii="Calibri" w:hAnsi="Calibri" w:cs="Calibri"/>
        </w:rPr>
        <w:t>Les Domaines Prioritaires de Spécialisation (DPS) ont évolué au cours de la période de mise en œuvre de la SRI-SI 2014-2020 et sont à ce jour les suivants :</w:t>
      </w:r>
    </w:p>
    <w:p w14:paraId="01435E2E" w14:textId="77777777" w:rsidR="003F47BE" w:rsidRPr="009325D3" w:rsidRDefault="003F47BE" w:rsidP="003F47BE">
      <w:pPr>
        <w:pStyle w:val="Sansinterligne"/>
        <w:ind w:left="720"/>
        <w:rPr>
          <w:rFonts w:ascii="Calibri" w:hAnsi="Calibri" w:cs="Calibri"/>
        </w:rPr>
      </w:pPr>
    </w:p>
    <w:p w14:paraId="1080C695" w14:textId="77777777" w:rsidR="003F47BE" w:rsidRPr="009325D3" w:rsidRDefault="003F47BE" w:rsidP="003F47BE">
      <w:pPr>
        <w:pStyle w:val="Paragraphedeliste"/>
        <w:numPr>
          <w:ilvl w:val="0"/>
          <w:numId w:val="3"/>
        </w:numPr>
        <w:autoSpaceDE w:val="0"/>
        <w:autoSpaceDN w:val="0"/>
        <w:spacing w:after="0" w:line="240" w:lineRule="auto"/>
        <w:rPr>
          <w:rFonts w:ascii="Calibri" w:hAnsi="Calibri" w:cs="Calibri"/>
          <w:sz w:val="22"/>
        </w:rPr>
      </w:pPr>
      <w:r w:rsidRPr="009325D3">
        <w:rPr>
          <w:rFonts w:ascii="Calibri" w:hAnsi="Calibri" w:cs="Calibri"/>
          <w:sz w:val="22"/>
        </w:rPr>
        <w:t>Métrologie et ingénierie environnementales pour la préservation et la gestion durable des ressources naturelles</w:t>
      </w:r>
    </w:p>
    <w:p w14:paraId="374EFAA0" w14:textId="77777777" w:rsidR="003F47BE" w:rsidRPr="009325D3" w:rsidRDefault="003F47BE" w:rsidP="003F47BE">
      <w:pPr>
        <w:pStyle w:val="Paragraphedeliste"/>
        <w:numPr>
          <w:ilvl w:val="0"/>
          <w:numId w:val="3"/>
        </w:numPr>
        <w:autoSpaceDE w:val="0"/>
        <w:autoSpaceDN w:val="0"/>
        <w:spacing w:after="0" w:line="240" w:lineRule="auto"/>
        <w:rPr>
          <w:rFonts w:ascii="Calibri" w:hAnsi="Calibri" w:cs="Calibri"/>
          <w:sz w:val="22"/>
        </w:rPr>
      </w:pPr>
      <w:r w:rsidRPr="009325D3">
        <w:rPr>
          <w:rFonts w:ascii="Calibri" w:hAnsi="Calibri" w:cs="Calibri"/>
          <w:sz w:val="22"/>
        </w:rPr>
        <w:t xml:space="preserve">De l’innovation thérapeutique à la transformation industrielle pour la filière du médicament   </w:t>
      </w:r>
    </w:p>
    <w:p w14:paraId="6BF1AFD1" w14:textId="77777777" w:rsidR="003F47BE" w:rsidRPr="009325D3" w:rsidRDefault="003F47BE" w:rsidP="003F47BE">
      <w:pPr>
        <w:pStyle w:val="Paragraphedeliste"/>
        <w:numPr>
          <w:ilvl w:val="0"/>
          <w:numId w:val="3"/>
        </w:numPr>
        <w:autoSpaceDE w:val="0"/>
        <w:autoSpaceDN w:val="0"/>
        <w:spacing w:after="0" w:line="240" w:lineRule="auto"/>
        <w:rPr>
          <w:rFonts w:ascii="Calibri" w:hAnsi="Calibri" w:cs="Calibri"/>
          <w:sz w:val="22"/>
        </w:rPr>
      </w:pPr>
      <w:r w:rsidRPr="009325D3">
        <w:rPr>
          <w:rFonts w:ascii="Calibri" w:hAnsi="Calibri" w:cs="Calibri"/>
          <w:sz w:val="22"/>
        </w:rPr>
        <w:t>Biotechnologies et services pour une cosmétique éco-responsable et personnalisée</w:t>
      </w:r>
    </w:p>
    <w:p w14:paraId="31F2C56F" w14:textId="77777777" w:rsidR="003F47BE" w:rsidRPr="009325D3" w:rsidRDefault="003F47BE" w:rsidP="003F47BE">
      <w:pPr>
        <w:pStyle w:val="Paragraphedeliste"/>
        <w:numPr>
          <w:ilvl w:val="0"/>
          <w:numId w:val="3"/>
        </w:numPr>
        <w:autoSpaceDE w:val="0"/>
        <w:autoSpaceDN w:val="0"/>
        <w:spacing w:after="0" w:line="240" w:lineRule="auto"/>
        <w:rPr>
          <w:rFonts w:ascii="Calibri" w:hAnsi="Calibri" w:cs="Calibri"/>
          <w:sz w:val="22"/>
        </w:rPr>
      </w:pPr>
      <w:r w:rsidRPr="009325D3">
        <w:rPr>
          <w:rFonts w:ascii="Calibri" w:hAnsi="Calibri" w:cs="Calibri"/>
          <w:sz w:val="22"/>
        </w:rPr>
        <w:t>Composants et sous‐systèmes pour l’optimisation de la gestion et du stockage de l’énergie</w:t>
      </w:r>
    </w:p>
    <w:p w14:paraId="498D0B5D" w14:textId="77777777" w:rsidR="003F47BE" w:rsidRPr="009325D3" w:rsidRDefault="003F47BE" w:rsidP="003F47BE">
      <w:pPr>
        <w:pStyle w:val="Paragraphedeliste"/>
        <w:numPr>
          <w:ilvl w:val="0"/>
          <w:numId w:val="3"/>
        </w:numPr>
        <w:autoSpaceDE w:val="0"/>
        <w:autoSpaceDN w:val="0"/>
        <w:spacing w:after="0" w:line="240" w:lineRule="auto"/>
        <w:rPr>
          <w:rFonts w:ascii="Calibri" w:hAnsi="Calibri" w:cs="Calibri"/>
          <w:sz w:val="22"/>
        </w:rPr>
      </w:pPr>
      <w:r w:rsidRPr="009325D3">
        <w:rPr>
          <w:rFonts w:ascii="Calibri" w:hAnsi="Calibri" w:cs="Calibri"/>
          <w:sz w:val="22"/>
        </w:rPr>
        <w:t>TIC et services pour le tourisme patrimonial</w:t>
      </w:r>
    </w:p>
    <w:p w14:paraId="42F9D909" w14:textId="77777777" w:rsidR="003F47BE" w:rsidRPr="009325D3" w:rsidRDefault="003F47BE" w:rsidP="003F47BE">
      <w:pPr>
        <w:pStyle w:val="Sansinterligne"/>
        <w:jc w:val="both"/>
        <w:rPr>
          <w:rFonts w:ascii="Calibri" w:hAnsi="Calibri" w:cs="Calibri"/>
        </w:rPr>
      </w:pPr>
    </w:p>
    <w:p w14:paraId="0607F77A" w14:textId="77777777" w:rsidR="003F47BE" w:rsidRPr="009325D3" w:rsidRDefault="003F47BE" w:rsidP="003F47BE">
      <w:pPr>
        <w:pStyle w:val="Sansinterligne"/>
        <w:jc w:val="both"/>
        <w:rPr>
          <w:rFonts w:ascii="Calibri" w:hAnsi="Calibri" w:cs="Calibri"/>
        </w:rPr>
      </w:pPr>
      <w:r w:rsidRPr="009325D3">
        <w:rPr>
          <w:rFonts w:ascii="Calibri" w:hAnsi="Calibri" w:cs="Calibri"/>
        </w:rPr>
        <w:t xml:space="preserve">Ces DPS ont été évalués à l’automne 2020 par des comités de pilotages incluant des acteurs de la triple hélice, à savoir : les institutions (Etat et Région), les acteurs entrepreneuriaux, et les acteurs académiques. Ces comités de pilotage sont animés par les pôles de compétitivité des domaines correspondant avec le soutien de l’Agence de développement économique </w:t>
      </w:r>
      <w:proofErr w:type="spellStart"/>
      <w:r w:rsidRPr="009325D3">
        <w:rPr>
          <w:rFonts w:ascii="Calibri" w:hAnsi="Calibri" w:cs="Calibri"/>
        </w:rPr>
        <w:t>Dev’up</w:t>
      </w:r>
      <w:proofErr w:type="spellEnd"/>
      <w:r w:rsidRPr="009325D3">
        <w:rPr>
          <w:rFonts w:ascii="Calibri" w:hAnsi="Calibri" w:cs="Calibri"/>
        </w:rPr>
        <w:t xml:space="preserve">, qui s’assure de la cohérence globale du pilotage de ces démarches de découverte entrepreneuriale. Chaque comité de pilotage de DPS communiquera un plan d’action pour 2021-27 qui sera inclus dans la SRI-SI 2021-2027. Ce plan d’action sera amené à évoluer, grâce aux propositions des comités de pilotage qui se réuniront régulièrement pendant toute la période. </w:t>
      </w:r>
    </w:p>
    <w:p w14:paraId="7AADC88D" w14:textId="77777777" w:rsidR="003F47BE" w:rsidRPr="009325D3" w:rsidRDefault="003F47BE" w:rsidP="003F47BE">
      <w:pPr>
        <w:pStyle w:val="Sansinterligne"/>
        <w:jc w:val="both"/>
        <w:rPr>
          <w:rFonts w:ascii="Calibri" w:hAnsi="Calibri" w:cs="Calibri"/>
        </w:rPr>
      </w:pPr>
    </w:p>
    <w:p w14:paraId="77F3C321" w14:textId="77777777" w:rsidR="003F47BE" w:rsidRPr="009325D3" w:rsidRDefault="003F47BE" w:rsidP="003F47BE">
      <w:pPr>
        <w:pStyle w:val="Sansinterligne"/>
        <w:jc w:val="both"/>
        <w:rPr>
          <w:rFonts w:ascii="Calibri" w:hAnsi="Calibri" w:cs="Calibri"/>
        </w:rPr>
      </w:pPr>
      <w:r w:rsidRPr="009325D3">
        <w:rPr>
          <w:rFonts w:ascii="Calibri" w:hAnsi="Calibri" w:cs="Calibri"/>
        </w:rPr>
        <w:t>Un programme d’animation s’appuyant sur un comité de pilotage dédié (susmentionné) sera mis en place dans chacun des domaines de spécialisation retenus dans la SRI-SI. Ces Comités regroupent des acteurs académiques et socio-</w:t>
      </w:r>
      <w:r w:rsidRPr="009325D3">
        <w:rPr>
          <w:rFonts w:ascii="Calibri" w:hAnsi="Calibri" w:cs="Calibri"/>
        </w:rPr>
        <w:lastRenderedPageBreak/>
        <w:t xml:space="preserve">économiques, l’autorité de gestion régionale et les services déconcentrés de l’Etat, et sont coordonnés par un pôle de compétitivité ou un cluster du domaine concerné soutenu dans sa démarche par l’agence de développement économique </w:t>
      </w:r>
      <w:proofErr w:type="spellStart"/>
      <w:r w:rsidRPr="009325D3">
        <w:rPr>
          <w:rFonts w:ascii="Calibri" w:hAnsi="Calibri" w:cs="Calibri"/>
        </w:rPr>
        <w:t>Dev’up</w:t>
      </w:r>
      <w:proofErr w:type="spellEnd"/>
      <w:r w:rsidRPr="009325D3">
        <w:rPr>
          <w:rFonts w:ascii="Calibri" w:hAnsi="Calibri" w:cs="Calibri"/>
        </w:rPr>
        <w:t xml:space="preserve"> qui coordonne également tous les comités de pilotage entre eux pour assurer la cohérence de la démarche. </w:t>
      </w:r>
    </w:p>
    <w:p w14:paraId="5D91B735" w14:textId="77777777" w:rsidR="003F47BE" w:rsidRPr="009325D3" w:rsidRDefault="003F47BE" w:rsidP="003F47BE">
      <w:pPr>
        <w:pStyle w:val="Sansinterligne"/>
        <w:jc w:val="both"/>
        <w:rPr>
          <w:rFonts w:ascii="Calibri" w:hAnsi="Calibri" w:cs="Calibri"/>
        </w:rPr>
      </w:pPr>
    </w:p>
    <w:p w14:paraId="3A2E4D96" w14:textId="77777777" w:rsidR="003F47BE" w:rsidRPr="009325D3" w:rsidRDefault="003F47BE" w:rsidP="003F47BE">
      <w:pPr>
        <w:pStyle w:val="Sansinterligne"/>
        <w:jc w:val="both"/>
        <w:rPr>
          <w:rFonts w:ascii="Calibri" w:hAnsi="Calibri" w:cs="Calibri"/>
        </w:rPr>
      </w:pPr>
      <w:r w:rsidRPr="009325D3">
        <w:rPr>
          <w:rFonts w:ascii="Calibri" w:hAnsi="Calibri" w:cs="Calibri"/>
        </w:rPr>
        <w:t>Leur mission est de :</w:t>
      </w:r>
    </w:p>
    <w:p w14:paraId="1D634B76"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Concevoir la stratégie de développement du domaine,</w:t>
      </w:r>
    </w:p>
    <w:p w14:paraId="0552AACA"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Animer le processus de découverte entrepreneuriale,</w:t>
      </w:r>
    </w:p>
    <w:p w14:paraId="4F6EAE58"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Conduire un processus permanent de veille,</w:t>
      </w:r>
    </w:p>
    <w:p w14:paraId="64235130"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Suivre et rendre compte de l’avancement et des résultats au Comité Stratégique Régional de l’Innovation,</w:t>
      </w:r>
    </w:p>
    <w:p w14:paraId="39EE9BDE"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Promouvoir les savoir-faire inhérents aux acteurs du domaines et contribuer à l’attractivité de la région Centre-Val de Loire.</w:t>
      </w:r>
    </w:p>
    <w:p w14:paraId="11DE700A" w14:textId="77777777" w:rsidR="003F47BE" w:rsidRPr="009325D3" w:rsidRDefault="003F47BE" w:rsidP="003F47BE">
      <w:pPr>
        <w:pStyle w:val="Sansinterligne"/>
        <w:jc w:val="both"/>
        <w:rPr>
          <w:rFonts w:ascii="Calibri" w:hAnsi="Calibri" w:cs="Calibri"/>
        </w:rPr>
      </w:pPr>
    </w:p>
    <w:p w14:paraId="1D7CE1B0" w14:textId="77777777" w:rsidR="003F47BE" w:rsidRPr="009325D3" w:rsidRDefault="003F47BE" w:rsidP="003F47BE">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5AEADD4D" w14:textId="77777777" w:rsidR="003F47BE" w:rsidRPr="009325D3" w:rsidRDefault="003F47BE" w:rsidP="003F47BE">
      <w:pPr>
        <w:pStyle w:val="Sansinterligne"/>
        <w:jc w:val="both"/>
        <w:rPr>
          <w:rFonts w:ascii="Calibri" w:hAnsi="Calibri" w:cs="Calibri"/>
        </w:rPr>
      </w:pPr>
    </w:p>
    <w:p w14:paraId="7F38ADEF"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Mesure horizontale de structuration et de mise en réseau de la recherche et animation des écosystème d’innovation des domaines prioritaires de spécialisation :</w:t>
      </w:r>
    </w:p>
    <w:p w14:paraId="3C75974C" w14:textId="77777777" w:rsidR="003F47BE" w:rsidRPr="009325D3" w:rsidRDefault="003F47BE" w:rsidP="003F47BE">
      <w:pPr>
        <w:pStyle w:val="Sansinterligne"/>
        <w:jc w:val="both"/>
        <w:rPr>
          <w:rFonts w:ascii="Calibri" w:hAnsi="Calibri" w:cs="Calibri"/>
        </w:rPr>
      </w:pPr>
      <w:r w:rsidRPr="009325D3">
        <w:rPr>
          <w:rFonts w:ascii="Calibri" w:hAnsi="Calibri" w:cs="Calibri"/>
        </w:rPr>
        <w:t>Cette mesure recouvre les typologies d’actions suivantes :</w:t>
      </w:r>
    </w:p>
    <w:p w14:paraId="063A00A0"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Action d’animation des écosystèmes d’innovation des domaines de spécialisation : il s’agit de mettre en place un pilotage structuré pour chacune des priorités, dans la durée, impliquant bien plus les pôles et clusters actifs en région, les autres intermédiaires en innovation et des acteurs industriels et académiques, pour faire émerger plus de projets ayant un impact économique et social sur le territoire.</w:t>
      </w:r>
    </w:p>
    <w:p w14:paraId="7A36AE92"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Actions pour l'internationalisation des organismes de recherche, des universités et des entreprises régionales : accompagnement (soutien en personnel et en fonctionnement des structures d’appui, prestations externes auprès de consultants) de la recherche publique régionale et des PME dans leur participation à Horizon Europe et aux autre programmes européens ; soutien (missions, prestations, …) pour la participation de acteurs régionaux de la recherche à de nouvelles actions pour renforcer la dynamique partenariale et entrepreneuriale en s’appuyant sur des démarches internationales (INTERREG Europe, plateformes thématiques S3, inter-clustering et partenariats européens, …), en cohérence avec les domaines de spécialisation régionaux.</w:t>
      </w:r>
    </w:p>
    <w:p w14:paraId="1ED41CF0" w14:textId="77777777" w:rsidR="003F47BE" w:rsidRPr="009325D3" w:rsidRDefault="003F47BE" w:rsidP="003F47BE">
      <w:pPr>
        <w:pStyle w:val="Sansinterligne"/>
        <w:jc w:val="both"/>
        <w:rPr>
          <w:rFonts w:ascii="Calibri" w:hAnsi="Calibri" w:cs="Calibri"/>
        </w:rPr>
      </w:pPr>
    </w:p>
    <w:p w14:paraId="4A66ED71"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Mesure horizontale de la SRI-SI pour le soutien à l’intégration de l’innovation dans les entreprises : </w:t>
      </w:r>
    </w:p>
    <w:p w14:paraId="69AFE21D" w14:textId="77777777" w:rsidR="003F47BE" w:rsidRPr="009325D3" w:rsidRDefault="003F47BE" w:rsidP="003F47BE">
      <w:pPr>
        <w:pStyle w:val="Sansinterligne"/>
        <w:jc w:val="both"/>
        <w:rPr>
          <w:rFonts w:ascii="Calibri" w:hAnsi="Calibri" w:cs="Calibri"/>
        </w:rPr>
      </w:pPr>
      <w:r w:rsidRPr="009325D3">
        <w:rPr>
          <w:rFonts w:ascii="Calibri" w:hAnsi="Calibri" w:cs="Calibri"/>
        </w:rPr>
        <w:t xml:space="preserve">Les actions concernées par cette mesure devront viser à renforcer les soutiens aux capacités créatrices et à l’innovation dans les entreprises, à la diffusion technologique, le développement des partenariats/collaborations entreprises-établissements de recherche, le transfert de technologies : </w:t>
      </w:r>
    </w:p>
    <w:p w14:paraId="1B82591D"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 xml:space="preserve">Mise en œuvre de plans de prospection, </w:t>
      </w:r>
    </w:p>
    <w:p w14:paraId="72A17A8F"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 xml:space="preserve">D’animation d’évènements/démonstrations/manifestations autour de technologies de pointe, </w:t>
      </w:r>
    </w:p>
    <w:p w14:paraId="37E7B5AA"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 xml:space="preserve">Déploiement de prestations destinées à transférer une technologie, </w:t>
      </w:r>
    </w:p>
    <w:p w14:paraId="4F30FC05"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Instruments financiers intervenant sous forme de prêts ou quasi-fonds propres, pour des entreprises en phase de pré-amorçage et d’amorçage.</w:t>
      </w:r>
    </w:p>
    <w:p w14:paraId="25412DAD" w14:textId="77777777" w:rsidR="003F47BE" w:rsidRPr="009325D3" w:rsidRDefault="003F47BE" w:rsidP="003F47BE">
      <w:pPr>
        <w:pStyle w:val="Sansinterligne"/>
        <w:jc w:val="both"/>
        <w:rPr>
          <w:rFonts w:ascii="Calibri" w:hAnsi="Calibri" w:cs="Calibri"/>
        </w:rPr>
      </w:pPr>
    </w:p>
    <w:p w14:paraId="508201DD" w14:textId="77777777" w:rsidR="003F47BE" w:rsidRPr="009325D3" w:rsidRDefault="003F47BE" w:rsidP="003F47BE">
      <w:pPr>
        <w:pStyle w:val="Sansinterligne"/>
        <w:shd w:val="clear" w:color="auto" w:fill="B3FFEB"/>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268E6815" w14:textId="77777777" w:rsidR="003F47BE" w:rsidRPr="009325D3" w:rsidRDefault="003F47BE" w:rsidP="003F47BE">
      <w:pPr>
        <w:pStyle w:val="Sansinterligne"/>
        <w:jc w:val="both"/>
        <w:rPr>
          <w:rFonts w:ascii="Calibri" w:hAnsi="Calibri" w:cs="Calibri"/>
        </w:rPr>
      </w:pPr>
    </w:p>
    <w:p w14:paraId="403BBD94" w14:textId="77777777" w:rsidR="003F47BE" w:rsidRPr="009325D3" w:rsidRDefault="003F47BE" w:rsidP="003F47BE">
      <w:pPr>
        <w:pStyle w:val="Sansinterligne"/>
        <w:jc w:val="both"/>
        <w:rPr>
          <w:rFonts w:ascii="Calibri" w:hAnsi="Calibri" w:cs="Calibri"/>
        </w:rPr>
      </w:pPr>
      <w:r w:rsidRPr="009325D3">
        <w:rPr>
          <w:rFonts w:ascii="Calibri" w:hAnsi="Calibri" w:cs="Calibri"/>
        </w:rPr>
        <w:t>Conseil régional, organismes de recherche et de diffusion des connaissances, établissements publics d'enseignement supérieur et de recherche, structures de transfert de technologies et intermédiaires en innovation notamment les centres de ressources technologiques, les plateformes technologiques ou les cellules de diffusion technologique, Associations, PME,</w:t>
      </w:r>
      <w:r>
        <w:rPr>
          <w:rFonts w:ascii="Calibri" w:hAnsi="Calibri" w:cs="Calibri"/>
        </w:rPr>
        <w:t xml:space="preserve"> </w:t>
      </w:r>
      <w:r w:rsidRPr="009325D3">
        <w:rPr>
          <w:rFonts w:ascii="Calibri" w:hAnsi="Calibri" w:cs="Calibri"/>
        </w:rPr>
        <w:t>Clusters, pôles de compétitivité, Chambres consulaires.</w:t>
      </w:r>
    </w:p>
    <w:p w14:paraId="4EE4A956" w14:textId="77777777" w:rsidR="003F47BE" w:rsidRPr="009325D3" w:rsidRDefault="003F47BE" w:rsidP="003F47BE">
      <w:pPr>
        <w:pStyle w:val="Sansinterligne"/>
        <w:jc w:val="both"/>
        <w:rPr>
          <w:rFonts w:ascii="Calibri" w:hAnsi="Calibri" w:cs="Calibri"/>
        </w:rPr>
      </w:pPr>
    </w:p>
    <w:p w14:paraId="35412887" w14:textId="77777777" w:rsidR="003F47BE" w:rsidRPr="009325D3" w:rsidRDefault="003F47BE" w:rsidP="003F47BE">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1FBC862E" w14:textId="77777777" w:rsidR="003F47BE" w:rsidRPr="009325D3" w:rsidRDefault="003F47BE" w:rsidP="003F47BE">
      <w:pPr>
        <w:pStyle w:val="Sansinterligne"/>
        <w:jc w:val="both"/>
        <w:rPr>
          <w:rFonts w:ascii="Calibri" w:hAnsi="Calibri" w:cs="Calibri"/>
        </w:rPr>
      </w:pPr>
    </w:p>
    <w:p w14:paraId="1E7462F6" w14:textId="77777777" w:rsidR="003F47BE" w:rsidRPr="009325D3" w:rsidRDefault="003F47BE" w:rsidP="003F47BE">
      <w:pPr>
        <w:pStyle w:val="Sansinterligne"/>
        <w:jc w:val="both"/>
        <w:rPr>
          <w:rFonts w:ascii="Calibri" w:hAnsi="Calibri" w:cs="Calibri"/>
        </w:rPr>
      </w:pPr>
      <w:r w:rsidRPr="009325D3">
        <w:rPr>
          <w:rFonts w:ascii="Calibri" w:hAnsi="Calibri" w:cs="Calibri"/>
        </w:rPr>
        <w:t>Région Centre-Val de Loire</w:t>
      </w:r>
    </w:p>
    <w:p w14:paraId="72053F72" w14:textId="77777777" w:rsidR="003F47BE" w:rsidRPr="009325D3" w:rsidRDefault="003F47BE" w:rsidP="003F47BE">
      <w:pPr>
        <w:pStyle w:val="Sansinterligne"/>
        <w:jc w:val="both"/>
        <w:rPr>
          <w:rFonts w:ascii="Calibri" w:hAnsi="Calibri" w:cs="Calibri"/>
        </w:rPr>
      </w:pPr>
    </w:p>
    <w:p w14:paraId="4E5FEE93" w14:textId="77777777" w:rsidR="003F47BE" w:rsidRPr="009325D3" w:rsidRDefault="003F47BE" w:rsidP="003F47B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51506879" w14:textId="77777777" w:rsidR="003F47BE" w:rsidRPr="009325D3" w:rsidRDefault="003F47BE" w:rsidP="003F47BE">
      <w:pPr>
        <w:pStyle w:val="Sansinterligne"/>
        <w:jc w:val="both"/>
        <w:rPr>
          <w:rFonts w:ascii="Calibri" w:hAnsi="Calibri" w:cs="Calibri"/>
        </w:rPr>
      </w:pPr>
    </w:p>
    <w:p w14:paraId="14C4D974"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Professionnalisme et qualité de l’accompagnement ou de l’animation ;</w:t>
      </w:r>
    </w:p>
    <w:p w14:paraId="5ED6F568"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lastRenderedPageBreak/>
        <w:t>Capacité à créer des liens entre sciences et industries pour diffuser la connaissance auprès des entreprises ;</w:t>
      </w:r>
    </w:p>
    <w:p w14:paraId="77916E72"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Capacité à favoriser le transfert et la valorisation des technologies vers les entreprises pour générer des applications industrielles ;</w:t>
      </w:r>
    </w:p>
    <w:p w14:paraId="2146F930"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Contribution à l’internationalisation des programmes de recherche des établissements en région Centre-Val de Loire ;</w:t>
      </w:r>
    </w:p>
    <w:p w14:paraId="3AD25DF6"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Capacité à promouvoir activement la culture scientifique technique et industrielle ;</w:t>
      </w:r>
    </w:p>
    <w:p w14:paraId="336B70B2"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Lien avec les domaines de spécialisation retenus dans la SRI-SI ;</w:t>
      </w:r>
    </w:p>
    <w:p w14:paraId="3BCF3DB2"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Actions concourant à la mise en œuvre de la SRI-SI.</w:t>
      </w:r>
    </w:p>
    <w:p w14:paraId="187EB81F" w14:textId="77777777" w:rsidR="003F47BE" w:rsidRPr="009325D3" w:rsidRDefault="003F47BE" w:rsidP="003F47BE">
      <w:pPr>
        <w:pStyle w:val="Sansinterligne"/>
        <w:jc w:val="both"/>
        <w:rPr>
          <w:rFonts w:ascii="Calibri" w:hAnsi="Calibri" w:cs="Calibri"/>
        </w:rPr>
      </w:pPr>
    </w:p>
    <w:p w14:paraId="506A4AA9"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Autres critères de sélection :</w:t>
      </w:r>
    </w:p>
    <w:p w14:paraId="18BF2797"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Effet levier des opérations</w:t>
      </w:r>
    </w:p>
    <w:p w14:paraId="785E786F"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Contribution à l’atteinte des objectifs spécifiques du Programmes et notamment impact sur les indicateurs de réalisation et de résultat.</w:t>
      </w:r>
    </w:p>
    <w:p w14:paraId="5B3F3D73"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Les opérations doivent être en cohérence avec les principes horizontaux suivants : égalité des chances, non-discrimination, égalité entre les hommes et les femmes, et développement durable.</w:t>
      </w:r>
    </w:p>
    <w:p w14:paraId="242539D3" w14:textId="77777777" w:rsidR="003F47BE" w:rsidRPr="009325D3" w:rsidRDefault="003F47BE" w:rsidP="003F47BE">
      <w:pPr>
        <w:pStyle w:val="Sansinterligne"/>
        <w:numPr>
          <w:ilvl w:val="0"/>
          <w:numId w:val="3"/>
        </w:numPr>
        <w:jc w:val="both"/>
        <w:rPr>
          <w:rFonts w:ascii="Calibri" w:hAnsi="Calibri" w:cs="Calibri"/>
        </w:rPr>
      </w:pPr>
      <w:r w:rsidRPr="009325D3">
        <w:rPr>
          <w:rFonts w:ascii="Calibri" w:hAnsi="Calibri" w:cs="Calibri"/>
        </w:rPr>
        <w:t>Capacité financière : Les candidats doivent disposer de sources de financement stables et suffisantes pour maintenir leur activité pendant toute la période d’exécution de l’action ou l’exercice subventionné et pour participer à son financement.</w:t>
      </w:r>
    </w:p>
    <w:p w14:paraId="43280D59" w14:textId="77777777" w:rsidR="003F47BE" w:rsidRPr="009325D3" w:rsidRDefault="003F47BE" w:rsidP="003F47BE">
      <w:pPr>
        <w:pStyle w:val="Sansinterligne"/>
        <w:jc w:val="both"/>
        <w:rPr>
          <w:rFonts w:ascii="Calibri" w:hAnsi="Calibri" w:cs="Calibri"/>
        </w:rPr>
      </w:pPr>
    </w:p>
    <w:p w14:paraId="7294E3EC" w14:textId="77777777" w:rsidR="003F47BE" w:rsidRPr="009325D3" w:rsidRDefault="003F47BE" w:rsidP="003F47B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54F8D7B5" w14:textId="77777777" w:rsidR="003F47BE" w:rsidRPr="009325D3" w:rsidRDefault="003F47BE" w:rsidP="003F47BE">
      <w:pPr>
        <w:pStyle w:val="Sansinterligne"/>
        <w:jc w:val="both"/>
        <w:rPr>
          <w:rFonts w:ascii="Calibri" w:hAnsi="Calibri" w:cs="Calibri"/>
        </w:rPr>
      </w:pPr>
    </w:p>
    <w:p w14:paraId="69782812" w14:textId="77777777" w:rsidR="003F47BE" w:rsidRPr="009325D3" w:rsidRDefault="003F47BE" w:rsidP="003F47BE">
      <w:pPr>
        <w:pStyle w:val="Sansinterligne"/>
        <w:jc w:val="both"/>
        <w:rPr>
          <w:rFonts w:ascii="Calibri" w:hAnsi="Calibri" w:cs="Calibri"/>
        </w:rPr>
      </w:pPr>
      <w:r w:rsidRPr="009325D3">
        <w:rPr>
          <w:rFonts w:ascii="Calibri" w:hAnsi="Calibri" w:cs="Calibri"/>
        </w:rPr>
        <w:t>Guichet (au fil de l’eau) ou Appel à projets</w:t>
      </w:r>
    </w:p>
    <w:p w14:paraId="41A63B44" w14:textId="77777777" w:rsidR="003F47BE" w:rsidRPr="009325D3" w:rsidRDefault="003F47BE" w:rsidP="003F47BE">
      <w:pPr>
        <w:pStyle w:val="Sansinterligne"/>
        <w:jc w:val="both"/>
        <w:rPr>
          <w:rFonts w:ascii="Calibri" w:hAnsi="Calibri" w:cs="Calibri"/>
        </w:rPr>
      </w:pPr>
    </w:p>
    <w:p w14:paraId="213C7BCB" w14:textId="77777777" w:rsidR="003F47BE" w:rsidRPr="009325D3" w:rsidRDefault="003F47BE" w:rsidP="003F47B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2865D74A" w14:textId="77777777" w:rsidR="003F47BE" w:rsidRPr="009325D3" w:rsidRDefault="003F47BE" w:rsidP="003F47BE">
      <w:pPr>
        <w:pStyle w:val="Sansinterligne"/>
        <w:jc w:val="both"/>
        <w:rPr>
          <w:rFonts w:ascii="Calibri" w:hAnsi="Calibri" w:cs="Calibri"/>
        </w:rPr>
      </w:pPr>
    </w:p>
    <w:p w14:paraId="660102BA" w14:textId="77777777" w:rsidR="003F47BE" w:rsidRPr="009325D3" w:rsidRDefault="003F47BE" w:rsidP="003F47BE">
      <w:pPr>
        <w:pStyle w:val="Sansinterligne"/>
        <w:jc w:val="both"/>
        <w:rPr>
          <w:rFonts w:ascii="Calibri" w:hAnsi="Calibri" w:cs="Calibri"/>
        </w:rPr>
      </w:pPr>
      <w:r w:rsidRPr="009325D3">
        <w:rPr>
          <w:rFonts w:ascii="Calibri" w:hAnsi="Calibri" w:cs="Calibri"/>
        </w:rPr>
        <w:t>1.1 Bonne gouvernance de la stratégie nationale ou régionale de spécialisation intelligente</w:t>
      </w:r>
    </w:p>
    <w:p w14:paraId="4FD29966" w14:textId="77777777" w:rsidR="003F47BE" w:rsidRPr="009325D3" w:rsidRDefault="003F47BE" w:rsidP="003F47BE">
      <w:pPr>
        <w:pStyle w:val="Sansinterligne"/>
        <w:jc w:val="both"/>
        <w:rPr>
          <w:rFonts w:ascii="Calibri" w:hAnsi="Calibri" w:cs="Calibri"/>
        </w:rPr>
      </w:pPr>
    </w:p>
    <w:p w14:paraId="5D53B33F" w14:textId="77777777" w:rsidR="003F47BE" w:rsidRPr="009325D3" w:rsidRDefault="003F47BE" w:rsidP="003F47BE">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6F1065E1" w14:textId="77777777" w:rsidR="003F47BE" w:rsidRPr="009325D3" w:rsidRDefault="003F47BE" w:rsidP="003F47BE">
      <w:pPr>
        <w:pStyle w:val="Sansinterligne"/>
        <w:jc w:val="both"/>
        <w:rPr>
          <w:rFonts w:ascii="Calibri" w:hAnsi="Calibri" w:cs="Calibri"/>
        </w:rPr>
      </w:pPr>
    </w:p>
    <w:p w14:paraId="63215B74" w14:textId="77777777" w:rsidR="003F47BE" w:rsidRPr="009325D3" w:rsidRDefault="003F47BE" w:rsidP="003F47BE">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11BE4E94" w14:textId="77777777" w:rsidR="003F47BE" w:rsidRPr="009325D3" w:rsidRDefault="003F47BE" w:rsidP="003F47BE">
      <w:pPr>
        <w:pStyle w:val="Sansinterligne"/>
        <w:jc w:val="both"/>
        <w:rPr>
          <w:rFonts w:ascii="Calibri" w:hAnsi="Calibri" w:cs="Calibri"/>
        </w:rPr>
      </w:pPr>
    </w:p>
    <w:p w14:paraId="4CD94AA6" w14:textId="77777777" w:rsidR="003F47BE" w:rsidRPr="009325D3" w:rsidRDefault="003F47BE" w:rsidP="003F47BE">
      <w:pPr>
        <w:pStyle w:val="Sansinterligne"/>
        <w:shd w:val="clear" w:color="auto" w:fill="FBE4D5" w:themeFill="accent2" w:themeFillTint="33"/>
        <w:jc w:val="both"/>
        <w:rPr>
          <w:rFonts w:ascii="Calibri" w:hAnsi="Calibri" w:cs="Calibri"/>
          <w:b/>
          <w:bCs/>
          <w:sz w:val="28"/>
          <w:szCs w:val="28"/>
        </w:rPr>
      </w:pPr>
      <w:bookmarkStart w:id="6" w:name="_Hlk103192992"/>
      <w:r w:rsidRPr="009325D3">
        <w:rPr>
          <w:rFonts w:ascii="Calibri" w:hAnsi="Calibri" w:cs="Calibri"/>
          <w:b/>
          <w:bCs/>
          <w:color w:val="FFFFFF" w:themeColor="background1"/>
          <w:sz w:val="28"/>
          <w:szCs w:val="28"/>
          <w:shd w:val="clear" w:color="auto" w:fill="ED7D31" w:themeFill="accent2"/>
        </w:rPr>
        <w:t>QUELLES CONDITIONS</w:t>
      </w:r>
      <w:bookmarkEnd w:id="6"/>
      <w:r w:rsidRPr="009325D3">
        <w:rPr>
          <w:rFonts w:ascii="Calibri" w:hAnsi="Calibri" w:cs="Calibri"/>
          <w:b/>
          <w:bCs/>
          <w:color w:val="FFFFFF" w:themeColor="background1"/>
          <w:sz w:val="28"/>
          <w:szCs w:val="28"/>
          <w:shd w:val="clear" w:color="auto" w:fill="ED7D31" w:themeFill="accent2"/>
        </w:rPr>
        <w:t xml:space="preserve">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471195B3" w14:textId="77777777" w:rsidR="003F47BE" w:rsidRPr="009325D3" w:rsidRDefault="003F47BE" w:rsidP="003F47BE">
      <w:pPr>
        <w:pStyle w:val="Sansinterligne"/>
        <w:jc w:val="both"/>
        <w:rPr>
          <w:rFonts w:ascii="Calibri" w:hAnsi="Calibri" w:cs="Calibri"/>
        </w:rPr>
      </w:pPr>
    </w:p>
    <w:p w14:paraId="08A8D43D"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4FE2E454"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4E5E3EE2"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109F522D"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B20354E"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 aide d'État» visée à l'article 107, paragraphe 1, du traité sur le fonctionnement de l'Union européenne, C/2016/2946, OJ C 262, 19.7.2016, p. 1–50 .</w:t>
      </w:r>
    </w:p>
    <w:p w14:paraId="2DA9CA94" w14:textId="77777777" w:rsidR="003F47BE" w:rsidRPr="009325D3" w:rsidRDefault="003F47BE" w:rsidP="003F47BE">
      <w:pPr>
        <w:pStyle w:val="Sansinterligne"/>
        <w:jc w:val="both"/>
        <w:rPr>
          <w:rFonts w:ascii="Calibri" w:hAnsi="Calibri" w:cs="Calibri"/>
        </w:rPr>
      </w:pPr>
      <w:r w:rsidRPr="009325D3">
        <w:rPr>
          <w:rFonts w:ascii="Calibri" w:hAnsi="Calibri" w:cs="Calibri"/>
        </w:rPr>
        <w:t xml:space="preserve">  </w:t>
      </w:r>
    </w:p>
    <w:p w14:paraId="65CD500D"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1084FD15"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58EDD9DB"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37CB8E7C" w14:textId="77777777" w:rsidR="003F47BE" w:rsidRPr="009325D3" w:rsidRDefault="003F47BE" w:rsidP="003F47BE">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1726026B"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lastRenderedPageBreak/>
        <w:t xml:space="preserve">Code de la Commande Publique ; </w:t>
      </w:r>
    </w:p>
    <w:p w14:paraId="28376E68"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3BFF5558" w14:textId="4F277012" w:rsidR="003F47BE" w:rsidRPr="003F47BE" w:rsidRDefault="003F47BE" w:rsidP="003F47BE">
      <w:pPr>
        <w:pStyle w:val="Sansinterligne"/>
        <w:numPr>
          <w:ilvl w:val="0"/>
          <w:numId w:val="1"/>
        </w:numPr>
        <w:spacing w:after="160" w:line="259" w:lineRule="auto"/>
        <w:rPr>
          <w:rFonts w:ascii="Calibri" w:hAnsi="Calibri" w:cs="Calibri"/>
        </w:rPr>
      </w:pPr>
      <w:r w:rsidRPr="00380A20">
        <w:rPr>
          <w:rFonts w:ascii="Calibri" w:hAnsi="Calibri" w:cs="Calibri"/>
        </w:rPr>
        <w:t>Décret n°2018-1075 du 3 décembre 2018 relatif aux marchés publics.</w:t>
      </w:r>
    </w:p>
    <w:p w14:paraId="4D79DDEB" w14:textId="77777777" w:rsidR="003F47BE" w:rsidRPr="009325D3" w:rsidRDefault="003F47BE" w:rsidP="003F47B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57436F1D" w14:textId="77777777" w:rsidR="003F47BE" w:rsidRPr="009325D3" w:rsidRDefault="003F47BE" w:rsidP="003F47BE">
      <w:pPr>
        <w:pStyle w:val="Sansinterligne"/>
        <w:jc w:val="both"/>
        <w:rPr>
          <w:rFonts w:ascii="Calibri" w:hAnsi="Calibri" w:cs="Calibri"/>
        </w:rPr>
      </w:pPr>
    </w:p>
    <w:p w14:paraId="510A9735" w14:textId="77777777" w:rsidR="003F47BE" w:rsidRPr="009325D3" w:rsidRDefault="003F47BE" w:rsidP="003F47BE">
      <w:pPr>
        <w:pStyle w:val="Sansinterligne"/>
        <w:numPr>
          <w:ilvl w:val="0"/>
          <w:numId w:val="1"/>
        </w:numPr>
        <w:jc w:val="both"/>
        <w:rPr>
          <w:rFonts w:ascii="Calibri" w:hAnsi="Calibri" w:cs="Calibri"/>
        </w:rPr>
      </w:pPr>
      <w:bookmarkStart w:id="7" w:name="_Hlk112861327"/>
      <w:r w:rsidRPr="009325D3">
        <w:rPr>
          <w:rFonts w:ascii="Calibri" w:hAnsi="Calibri" w:cs="Calibri"/>
        </w:rPr>
        <w:t xml:space="preserve">Investissement </w:t>
      </w:r>
      <w:r w:rsidRPr="00B3232B">
        <w:rPr>
          <w:rFonts w:ascii="Calibri" w:hAnsi="Calibri" w:cs="Calibri"/>
        </w:rPr>
        <w:t>(dont financement d’instruments financiers)</w:t>
      </w:r>
      <w:r>
        <w:rPr>
          <w:rFonts w:ascii="Calibri" w:hAnsi="Calibri" w:cs="Calibri"/>
        </w:rPr>
        <w:t xml:space="preserve"> </w:t>
      </w:r>
      <w:r w:rsidRPr="009325D3">
        <w:rPr>
          <w:rFonts w:ascii="Calibri" w:hAnsi="Calibri" w:cs="Calibri"/>
        </w:rPr>
        <w:t>et équipement</w:t>
      </w:r>
    </w:p>
    <w:p w14:paraId="1E57A6C5"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Personnels dédiés à l’opération</w:t>
      </w:r>
    </w:p>
    <w:p w14:paraId="23A5973B" w14:textId="77777777" w:rsidR="003F47BE" w:rsidRDefault="003F47BE" w:rsidP="003F47BE">
      <w:pPr>
        <w:pStyle w:val="Sansinterligne"/>
        <w:ind w:left="360"/>
        <w:jc w:val="both"/>
        <w:rPr>
          <w:rFonts w:ascii="Calibri" w:hAnsi="Calibri" w:cs="Calibri"/>
        </w:rPr>
      </w:pPr>
      <w:r w:rsidRPr="00186287">
        <w:rPr>
          <w:rFonts w:ascii="Calibri" w:hAnsi="Calibri" w:cs="Calibri"/>
          <w:u w:val="single"/>
        </w:rPr>
        <w:t>Pour les organismes de recherche et de diffusion des connaissances, établissements d'enseignement supérieur et de recherche</w:t>
      </w:r>
      <w:r w:rsidRPr="00186287">
        <w:rPr>
          <w:rFonts w:ascii="Calibri" w:hAnsi="Calibri" w:cs="Calibri"/>
        </w:rPr>
        <w:t> : seuls sont éligibles les personnels contractuels (CDD, CDI), en équivalent temps plein, au prorata de leur temps passé sur le projet. Les personnels titulaires de la fonction publique d’Etat ne sont pas éligibles.</w:t>
      </w:r>
    </w:p>
    <w:p w14:paraId="22A766BC"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Prestations externes</w:t>
      </w:r>
    </w:p>
    <w:p w14:paraId="0B1D0BE6"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Communication de l’opération</w:t>
      </w:r>
    </w:p>
    <w:p w14:paraId="745E229C" w14:textId="77777777" w:rsidR="003F47BE" w:rsidRPr="009325D3" w:rsidRDefault="003F47BE" w:rsidP="003F47BE">
      <w:pPr>
        <w:pStyle w:val="Sansinterligne"/>
        <w:numPr>
          <w:ilvl w:val="0"/>
          <w:numId w:val="1"/>
        </w:numPr>
        <w:jc w:val="both"/>
        <w:rPr>
          <w:rFonts w:ascii="Calibri" w:hAnsi="Calibri" w:cs="Calibri"/>
          <w:color w:val="000000" w:themeColor="text1"/>
        </w:rPr>
      </w:pPr>
      <w:r w:rsidRPr="009325D3">
        <w:rPr>
          <w:rFonts w:ascii="Calibri" w:hAnsi="Calibri" w:cs="Calibri"/>
          <w:color w:val="000000" w:themeColor="text1"/>
        </w:rPr>
        <w:t>Fonctionnement (coûts dédiés à l’opération : consommables, matières premières</w:t>
      </w:r>
      <w:r>
        <w:rPr>
          <w:rFonts w:ascii="Calibri" w:hAnsi="Calibri" w:cs="Calibri"/>
          <w:color w:val="000000" w:themeColor="text1"/>
        </w:rPr>
        <w:t xml:space="preserve">, </w:t>
      </w:r>
      <w:r w:rsidRPr="00B3232B">
        <w:rPr>
          <w:rFonts w:ascii="Calibri" w:hAnsi="Calibri" w:cs="Calibri"/>
          <w:color w:val="000000" w:themeColor="text1"/>
        </w:rPr>
        <w:t>coûts et frais de gestion</w:t>
      </w:r>
      <w:r w:rsidRPr="009325D3">
        <w:rPr>
          <w:rFonts w:ascii="Calibri" w:hAnsi="Calibri" w:cs="Calibri"/>
          <w:color w:val="000000" w:themeColor="text1"/>
        </w:rPr>
        <w:t>… )</w:t>
      </w:r>
    </w:p>
    <w:bookmarkEnd w:id="7"/>
    <w:p w14:paraId="5A62B361"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Coûts indirects (non pris en compte en dépenses directes) mise en œuvre via des options de coûts simplifiés</w:t>
      </w:r>
    </w:p>
    <w:p w14:paraId="1788820F" w14:textId="77777777" w:rsidR="003F47BE" w:rsidRPr="009325D3" w:rsidRDefault="003F47BE" w:rsidP="003F47BE">
      <w:pPr>
        <w:pStyle w:val="Sansinterligne"/>
        <w:jc w:val="both"/>
        <w:rPr>
          <w:rFonts w:ascii="Calibri" w:hAnsi="Calibri" w:cs="Calibri"/>
        </w:rPr>
      </w:pPr>
    </w:p>
    <w:p w14:paraId="6AF2298D" w14:textId="77777777" w:rsidR="003F47BE" w:rsidRPr="009325D3" w:rsidRDefault="003F47BE" w:rsidP="003F47B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6730F796" w14:textId="77777777" w:rsidR="003F47BE" w:rsidRPr="009325D3" w:rsidRDefault="003F47BE" w:rsidP="003F47BE">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3F47BE" w:rsidRPr="009325D3" w14:paraId="37F625D4" w14:textId="77777777" w:rsidTr="000B288C">
        <w:tc>
          <w:tcPr>
            <w:tcW w:w="785" w:type="dxa"/>
            <w:gridSpan w:val="2"/>
            <w:tcBorders>
              <w:top w:val="nil"/>
              <w:left w:val="nil"/>
              <w:right w:val="nil"/>
            </w:tcBorders>
          </w:tcPr>
          <w:p w14:paraId="5C972EF3" w14:textId="77777777" w:rsidR="003F47BE" w:rsidRPr="009325D3" w:rsidRDefault="003F47BE" w:rsidP="000B288C">
            <w:pPr>
              <w:pStyle w:val="Sansinterligne"/>
              <w:jc w:val="both"/>
              <w:rPr>
                <w:rFonts w:ascii="Calibri" w:hAnsi="Calibri" w:cs="Calibri"/>
              </w:rPr>
            </w:pPr>
          </w:p>
        </w:tc>
        <w:tc>
          <w:tcPr>
            <w:tcW w:w="8287" w:type="dxa"/>
            <w:tcBorders>
              <w:top w:val="nil"/>
              <w:left w:val="nil"/>
            </w:tcBorders>
            <w:vAlign w:val="center"/>
          </w:tcPr>
          <w:p w14:paraId="2EF10AFA" w14:textId="77777777" w:rsidR="003F47BE" w:rsidRPr="009325D3" w:rsidRDefault="003F47BE" w:rsidP="000B288C">
            <w:pPr>
              <w:pStyle w:val="Sansinterligne"/>
              <w:rPr>
                <w:rFonts w:ascii="Calibri" w:hAnsi="Calibri" w:cs="Calibri"/>
                <w:b/>
                <w:bCs/>
                <w:color w:val="002060"/>
              </w:rPr>
            </w:pPr>
          </w:p>
        </w:tc>
        <w:tc>
          <w:tcPr>
            <w:tcW w:w="1423" w:type="dxa"/>
            <w:tcBorders>
              <w:left w:val="nil"/>
            </w:tcBorders>
            <w:vAlign w:val="center"/>
          </w:tcPr>
          <w:p w14:paraId="703EE578" w14:textId="77777777" w:rsidR="003F47BE" w:rsidRPr="009325D3" w:rsidRDefault="003F47BE"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3F47BE" w:rsidRPr="009325D3" w14:paraId="66F32CA8" w14:textId="77777777" w:rsidTr="000B288C">
        <w:tc>
          <w:tcPr>
            <w:tcW w:w="9072" w:type="dxa"/>
            <w:gridSpan w:val="3"/>
            <w:vAlign w:val="center"/>
          </w:tcPr>
          <w:p w14:paraId="79160BF5" w14:textId="77777777" w:rsidR="003F47BE" w:rsidRPr="009325D3" w:rsidRDefault="003F47BE"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5DD59CF4" w14:textId="77777777" w:rsidR="003F47BE" w:rsidRPr="009325D3" w:rsidRDefault="003F47B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25D2915" wp14:editId="3AFDCC57">
                  <wp:extent cx="262393" cy="262393"/>
                  <wp:effectExtent l="0" t="0" r="4445" b="4445"/>
                  <wp:docPr id="205" name="Picture 20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39AE2B57" w14:textId="77777777" w:rsidTr="000B288C">
        <w:tc>
          <w:tcPr>
            <w:tcW w:w="284" w:type="dxa"/>
            <w:tcBorders>
              <w:right w:val="nil"/>
            </w:tcBorders>
          </w:tcPr>
          <w:p w14:paraId="1A051814" w14:textId="77777777" w:rsidR="003F47BE" w:rsidRPr="009325D3" w:rsidRDefault="003F47BE" w:rsidP="000B288C">
            <w:pPr>
              <w:pStyle w:val="Sansinterligne"/>
              <w:jc w:val="both"/>
              <w:rPr>
                <w:rFonts w:ascii="Calibri" w:hAnsi="Calibri" w:cs="Calibri"/>
              </w:rPr>
            </w:pPr>
          </w:p>
        </w:tc>
        <w:tc>
          <w:tcPr>
            <w:tcW w:w="8788" w:type="dxa"/>
            <w:gridSpan w:val="2"/>
            <w:tcBorders>
              <w:left w:val="nil"/>
            </w:tcBorders>
            <w:vAlign w:val="center"/>
          </w:tcPr>
          <w:p w14:paraId="50797215" w14:textId="77777777" w:rsidR="003F47BE" w:rsidRPr="009325D3" w:rsidRDefault="003F47BE"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5E1A8005"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5950AE9" wp14:editId="31D0564D">
                  <wp:extent cx="262393" cy="262393"/>
                  <wp:effectExtent l="0" t="0" r="4445" b="4445"/>
                  <wp:docPr id="206" name="Picture 20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291063F0" w14:textId="77777777" w:rsidTr="000B288C">
        <w:tc>
          <w:tcPr>
            <w:tcW w:w="284" w:type="dxa"/>
            <w:tcBorders>
              <w:right w:val="nil"/>
            </w:tcBorders>
          </w:tcPr>
          <w:p w14:paraId="69C1752E" w14:textId="77777777" w:rsidR="003F47BE" w:rsidRPr="009325D3" w:rsidRDefault="003F47BE" w:rsidP="000B288C">
            <w:pPr>
              <w:pStyle w:val="Sansinterligne"/>
              <w:jc w:val="both"/>
              <w:rPr>
                <w:rFonts w:ascii="Calibri" w:hAnsi="Calibri" w:cs="Calibri"/>
              </w:rPr>
            </w:pPr>
          </w:p>
        </w:tc>
        <w:tc>
          <w:tcPr>
            <w:tcW w:w="8788" w:type="dxa"/>
            <w:gridSpan w:val="2"/>
            <w:tcBorders>
              <w:left w:val="nil"/>
            </w:tcBorders>
            <w:vAlign w:val="center"/>
          </w:tcPr>
          <w:p w14:paraId="3DB957FA" w14:textId="77777777" w:rsidR="003F47BE" w:rsidRPr="009325D3" w:rsidRDefault="003F47BE"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0A70EBBD"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08B90A8" wp14:editId="253937DA">
                  <wp:extent cx="262393" cy="262393"/>
                  <wp:effectExtent l="0" t="0" r="4445" b="4445"/>
                  <wp:docPr id="256" name="Picture 25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533D5F50" w14:textId="77777777" w:rsidTr="000B288C">
        <w:tc>
          <w:tcPr>
            <w:tcW w:w="284" w:type="dxa"/>
            <w:tcBorders>
              <w:right w:val="nil"/>
            </w:tcBorders>
          </w:tcPr>
          <w:p w14:paraId="74D6C374" w14:textId="77777777" w:rsidR="003F47BE" w:rsidRPr="009325D3" w:rsidRDefault="003F47BE" w:rsidP="000B288C">
            <w:pPr>
              <w:pStyle w:val="Sansinterligne"/>
              <w:jc w:val="both"/>
              <w:rPr>
                <w:rFonts w:ascii="Calibri" w:hAnsi="Calibri" w:cs="Calibri"/>
              </w:rPr>
            </w:pPr>
          </w:p>
        </w:tc>
        <w:tc>
          <w:tcPr>
            <w:tcW w:w="8788" w:type="dxa"/>
            <w:gridSpan w:val="2"/>
            <w:tcBorders>
              <w:left w:val="nil"/>
            </w:tcBorders>
            <w:vAlign w:val="center"/>
          </w:tcPr>
          <w:p w14:paraId="6E152E1A" w14:textId="77777777" w:rsidR="003F47BE" w:rsidRPr="009325D3" w:rsidRDefault="003F47BE"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3D968A1D"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20703A" wp14:editId="3A7E263B">
                  <wp:extent cx="262393" cy="262393"/>
                  <wp:effectExtent l="0" t="0" r="4445" b="4445"/>
                  <wp:docPr id="257" name="Picture 25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461684D1" w14:textId="77777777" w:rsidTr="000B288C">
        <w:tc>
          <w:tcPr>
            <w:tcW w:w="284" w:type="dxa"/>
            <w:tcBorders>
              <w:right w:val="nil"/>
            </w:tcBorders>
          </w:tcPr>
          <w:p w14:paraId="747E65AA" w14:textId="77777777" w:rsidR="003F47BE" w:rsidRPr="009325D3" w:rsidRDefault="003F47BE" w:rsidP="000B288C">
            <w:pPr>
              <w:pStyle w:val="Sansinterligne"/>
              <w:jc w:val="both"/>
              <w:rPr>
                <w:rFonts w:ascii="Calibri" w:hAnsi="Calibri" w:cs="Calibri"/>
              </w:rPr>
            </w:pPr>
          </w:p>
        </w:tc>
        <w:tc>
          <w:tcPr>
            <w:tcW w:w="8788" w:type="dxa"/>
            <w:gridSpan w:val="2"/>
            <w:tcBorders>
              <w:left w:val="nil"/>
            </w:tcBorders>
            <w:vAlign w:val="center"/>
          </w:tcPr>
          <w:p w14:paraId="300F1049" w14:textId="77777777" w:rsidR="003F47BE" w:rsidRPr="009325D3" w:rsidRDefault="003F47BE"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4CF09F27"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48D7203" wp14:editId="115BA8FF">
                  <wp:extent cx="262393" cy="262393"/>
                  <wp:effectExtent l="0" t="0" r="4445" b="4445"/>
                  <wp:docPr id="258" name="Picture 25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298F2631" w14:textId="77777777" w:rsidTr="000B288C">
        <w:tc>
          <w:tcPr>
            <w:tcW w:w="284" w:type="dxa"/>
            <w:tcBorders>
              <w:right w:val="nil"/>
            </w:tcBorders>
          </w:tcPr>
          <w:p w14:paraId="68F2241C" w14:textId="77777777" w:rsidR="003F47BE" w:rsidRPr="009325D3" w:rsidRDefault="003F47BE" w:rsidP="000B288C">
            <w:pPr>
              <w:pStyle w:val="Sansinterligne"/>
              <w:jc w:val="both"/>
              <w:rPr>
                <w:rFonts w:ascii="Calibri" w:hAnsi="Calibri" w:cs="Calibri"/>
              </w:rPr>
            </w:pPr>
          </w:p>
        </w:tc>
        <w:tc>
          <w:tcPr>
            <w:tcW w:w="8788" w:type="dxa"/>
            <w:gridSpan w:val="2"/>
            <w:tcBorders>
              <w:left w:val="nil"/>
            </w:tcBorders>
            <w:vAlign w:val="center"/>
          </w:tcPr>
          <w:p w14:paraId="2C602C60" w14:textId="77777777" w:rsidR="003F47BE" w:rsidRPr="009325D3" w:rsidRDefault="003F47BE"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00932F6D"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46EF231" wp14:editId="2F4DF414">
                  <wp:extent cx="262393" cy="262393"/>
                  <wp:effectExtent l="0" t="0" r="4445" b="4445"/>
                  <wp:docPr id="259" name="Picture 25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3A882788" w14:textId="77777777" w:rsidTr="000B288C">
        <w:tc>
          <w:tcPr>
            <w:tcW w:w="9072" w:type="dxa"/>
            <w:gridSpan w:val="3"/>
            <w:vAlign w:val="center"/>
          </w:tcPr>
          <w:p w14:paraId="73B8E51D" w14:textId="77777777" w:rsidR="003F47BE" w:rsidRPr="009325D3" w:rsidRDefault="003F47BE"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173A8189" w14:textId="77777777" w:rsidR="003F47BE" w:rsidRPr="009325D3" w:rsidRDefault="003F47B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5C997888" wp14:editId="06B1EE60">
                  <wp:extent cx="230588" cy="230588"/>
                  <wp:effectExtent l="0" t="0" r="0" b="0"/>
                  <wp:docPr id="260" name="Picture 26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F47BE" w:rsidRPr="009325D3" w14:paraId="5E83D632" w14:textId="77777777" w:rsidTr="000B288C">
        <w:tc>
          <w:tcPr>
            <w:tcW w:w="9072" w:type="dxa"/>
            <w:gridSpan w:val="3"/>
            <w:vAlign w:val="center"/>
          </w:tcPr>
          <w:p w14:paraId="1461602E" w14:textId="77777777" w:rsidR="003F47BE" w:rsidRPr="009325D3" w:rsidRDefault="003F47BE"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76B37B08" w14:textId="77777777" w:rsidR="003F47BE" w:rsidRPr="009325D3" w:rsidRDefault="003F47BE"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3127ABD" wp14:editId="26FBA8C3">
                  <wp:extent cx="246490" cy="246490"/>
                  <wp:effectExtent l="0" t="0" r="1270" b="1270"/>
                  <wp:docPr id="261" name="Picture 26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02BD1269" w14:textId="77777777" w:rsidR="003F47BE" w:rsidRPr="009325D3" w:rsidRDefault="003F47BE" w:rsidP="003F47BE">
      <w:pPr>
        <w:pStyle w:val="Sansinterligne"/>
        <w:jc w:val="both"/>
        <w:rPr>
          <w:rFonts w:ascii="Calibri" w:hAnsi="Calibri" w:cs="Calibri"/>
        </w:rPr>
      </w:pPr>
    </w:p>
    <w:p w14:paraId="2A77FC3F" w14:textId="77777777" w:rsidR="003F47BE" w:rsidRPr="009325D3" w:rsidRDefault="003F47BE" w:rsidP="003F47B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5814B5E9" w14:textId="77777777" w:rsidR="003F47BE" w:rsidRPr="009325D3" w:rsidRDefault="003F47BE" w:rsidP="003F47BE">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7"/>
        <w:gridCol w:w="711"/>
        <w:gridCol w:w="6077"/>
      </w:tblGrid>
      <w:tr w:rsidR="003F47BE" w:rsidRPr="009325D3" w14:paraId="792C2CFA" w14:textId="77777777" w:rsidTr="000B288C">
        <w:trPr>
          <w:trHeight w:val="2241"/>
        </w:trPr>
        <w:tc>
          <w:tcPr>
            <w:tcW w:w="3697" w:type="dxa"/>
            <w:vAlign w:val="center"/>
          </w:tcPr>
          <w:p w14:paraId="2D937EE4" w14:textId="77777777" w:rsidR="003F47BE" w:rsidRPr="009325D3" w:rsidRDefault="003F47BE" w:rsidP="000B288C">
            <w:pPr>
              <w:pStyle w:val="Sansinterligne"/>
              <w:jc w:val="center"/>
              <w:rPr>
                <w:rFonts w:ascii="Calibri" w:hAnsi="Calibri" w:cs="Calibri"/>
                <w:b/>
                <w:bCs/>
              </w:rPr>
            </w:pPr>
            <w:r w:rsidRPr="009325D3">
              <w:rPr>
                <w:rFonts w:ascii="Calibri" w:hAnsi="Calibri" w:cs="Calibri"/>
                <w:b/>
                <w:bCs/>
              </w:rPr>
              <w:t>Taux maximum indicatif FEDER du coût total éligible</w:t>
            </w:r>
          </w:p>
          <w:p w14:paraId="0E77C31A" w14:textId="77777777" w:rsidR="003F47BE" w:rsidRPr="009325D3" w:rsidRDefault="003F47BE"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11" w:type="dxa"/>
            <w:vAlign w:val="center"/>
          </w:tcPr>
          <w:p w14:paraId="238480DB" w14:textId="77777777" w:rsidR="003F47BE" w:rsidRPr="009325D3" w:rsidRDefault="003F47BE" w:rsidP="000B288C">
            <w:pPr>
              <w:pStyle w:val="Sansinterligne"/>
              <w:jc w:val="center"/>
              <w:rPr>
                <w:rFonts w:ascii="Calibri" w:hAnsi="Calibri" w:cs="Calibri"/>
                <w:b/>
                <w:bCs/>
              </w:rPr>
            </w:pPr>
            <w:r w:rsidRPr="009325D3">
              <w:rPr>
                <w:rFonts w:ascii="Calibri" w:hAnsi="Calibri" w:cs="Calibri"/>
                <w:b/>
                <w:bCs/>
                <w:color w:val="00B050"/>
              </w:rPr>
              <w:t>60%</w:t>
            </w:r>
          </w:p>
        </w:tc>
        <w:tc>
          <w:tcPr>
            <w:tcW w:w="6077" w:type="dxa"/>
            <w:vAlign w:val="center"/>
          </w:tcPr>
          <w:p w14:paraId="2D50252E" w14:textId="77777777" w:rsidR="003F47BE" w:rsidRPr="009325D3" w:rsidRDefault="003F47BE" w:rsidP="000B288C">
            <w:pPr>
              <w:pStyle w:val="Sansinterligne"/>
              <w:rPr>
                <w:rFonts w:ascii="Calibri" w:hAnsi="Calibri" w:cs="Calibri"/>
                <w:b/>
                <w:bCs/>
              </w:rPr>
            </w:pPr>
            <w:r w:rsidRPr="009325D3">
              <w:rPr>
                <w:rFonts w:ascii="Calibri" w:hAnsi="Calibri" w:cs="Calibri"/>
                <w:b/>
                <w:bCs/>
              </w:rPr>
              <w:t xml:space="preserve">Régimes d’aides applicables : </w:t>
            </w:r>
          </w:p>
          <w:p w14:paraId="76AF2475" w14:textId="77777777" w:rsidR="003F47BE" w:rsidRPr="009325D3" w:rsidRDefault="003F47BE"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Toute base juridique pertinente, notamment en recherche, développement et innovation (RDI). </w:t>
            </w:r>
          </w:p>
          <w:p w14:paraId="38169909" w14:textId="77777777" w:rsidR="003F47BE" w:rsidRPr="009325D3" w:rsidRDefault="003F47BE"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55F9C3E9" w14:textId="77777777" w:rsidR="003F47BE" w:rsidRPr="009325D3" w:rsidRDefault="003F47BE"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69DDB315" w14:textId="77777777" w:rsidR="003F47BE" w:rsidRPr="009325D3" w:rsidRDefault="003F47BE"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3F47BE" w:rsidRPr="009325D3" w14:paraId="2D38242B" w14:textId="77777777" w:rsidTr="000B288C">
        <w:trPr>
          <w:trHeight w:val="780"/>
        </w:trPr>
        <w:tc>
          <w:tcPr>
            <w:tcW w:w="4408" w:type="dxa"/>
            <w:gridSpan w:val="2"/>
            <w:vAlign w:val="center"/>
          </w:tcPr>
          <w:p w14:paraId="2EC678CB" w14:textId="77777777" w:rsidR="003F47BE" w:rsidRPr="009325D3" w:rsidRDefault="003F47BE"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7" w:type="dxa"/>
            <w:vAlign w:val="center"/>
          </w:tcPr>
          <w:p w14:paraId="0F14D4E6" w14:textId="77777777" w:rsidR="003F47BE" w:rsidRPr="009325D3" w:rsidRDefault="003F47BE" w:rsidP="000B288C">
            <w:pPr>
              <w:pStyle w:val="Sansinterligne"/>
              <w:rPr>
                <w:rFonts w:ascii="Calibri" w:hAnsi="Calibri" w:cs="Calibri"/>
                <w:b/>
                <w:bCs/>
              </w:rPr>
            </w:pPr>
            <w:r w:rsidRPr="009325D3">
              <w:rPr>
                <w:rFonts w:ascii="Calibri" w:hAnsi="Calibri" w:cs="Calibri"/>
                <w:b/>
                <w:bCs/>
              </w:rPr>
              <w:t>Minimum : 50 000 € par projet</w:t>
            </w:r>
          </w:p>
        </w:tc>
      </w:tr>
    </w:tbl>
    <w:p w14:paraId="5DD04A54" w14:textId="77777777" w:rsidR="003F47BE" w:rsidRPr="009325D3" w:rsidRDefault="003F47BE" w:rsidP="003F47BE">
      <w:pPr>
        <w:pStyle w:val="Sansinterligne"/>
        <w:jc w:val="both"/>
        <w:rPr>
          <w:rFonts w:ascii="Calibri" w:hAnsi="Calibri" w:cs="Calibri"/>
        </w:rPr>
      </w:pPr>
    </w:p>
    <w:p w14:paraId="1AC06803" w14:textId="77777777" w:rsidR="003F47BE" w:rsidRPr="009325D3" w:rsidRDefault="003F47BE" w:rsidP="003F47BE">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6262F95A" w14:textId="77777777" w:rsidR="003F47BE" w:rsidRPr="009325D3" w:rsidRDefault="003F47BE" w:rsidP="003F47BE">
      <w:pPr>
        <w:pStyle w:val="Sansinterligne"/>
        <w:ind w:left="720"/>
        <w:jc w:val="both"/>
        <w:rPr>
          <w:rFonts w:ascii="Calibri" w:hAnsi="Calibri" w:cs="Calibri"/>
        </w:rPr>
      </w:pPr>
    </w:p>
    <w:p w14:paraId="0A04EFBA"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Etat</w:t>
      </w:r>
    </w:p>
    <w:p w14:paraId="7A6D79F9" w14:textId="77777777" w:rsidR="003F47BE" w:rsidRPr="009325D3" w:rsidRDefault="003F47BE" w:rsidP="003F47BE">
      <w:pPr>
        <w:pStyle w:val="Sansinterligne"/>
        <w:numPr>
          <w:ilvl w:val="0"/>
          <w:numId w:val="1"/>
        </w:numPr>
        <w:jc w:val="both"/>
        <w:rPr>
          <w:rFonts w:ascii="Calibri" w:hAnsi="Calibri" w:cs="Calibri"/>
        </w:rPr>
      </w:pPr>
      <w:r w:rsidRPr="009325D3">
        <w:rPr>
          <w:rFonts w:ascii="Calibri" w:hAnsi="Calibri" w:cs="Calibri"/>
        </w:rPr>
        <w:t>Région</w:t>
      </w:r>
    </w:p>
    <w:p w14:paraId="4B38EFC5" w14:textId="0E062688" w:rsidR="003F47BE" w:rsidRPr="003F47BE" w:rsidRDefault="003F47BE" w:rsidP="003F47BE">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62533AA5" w14:textId="77777777" w:rsidR="003F47BE" w:rsidRPr="009325D3" w:rsidRDefault="003F47BE" w:rsidP="003F47BE">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lastRenderedPageBreak/>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2DFDC33B" w14:textId="77777777" w:rsidR="003F47BE" w:rsidRPr="009325D3" w:rsidRDefault="003F47BE" w:rsidP="003F47BE">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28"/>
        <w:gridCol w:w="822"/>
        <w:gridCol w:w="4013"/>
        <w:gridCol w:w="1121"/>
        <w:gridCol w:w="1121"/>
        <w:gridCol w:w="2280"/>
      </w:tblGrid>
      <w:tr w:rsidR="003F47BE" w:rsidRPr="009325D3" w14:paraId="76C6781C" w14:textId="77777777" w:rsidTr="000B288C">
        <w:trPr>
          <w:trHeight w:val="528"/>
        </w:trPr>
        <w:tc>
          <w:tcPr>
            <w:tcW w:w="11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376880"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17B0EDF0"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13" w:type="dxa"/>
            <w:tcBorders>
              <w:top w:val="single" w:sz="4" w:space="0" w:color="auto"/>
              <w:left w:val="nil"/>
              <w:bottom w:val="single" w:sz="4" w:space="0" w:color="auto"/>
              <w:right w:val="single" w:sz="4" w:space="0" w:color="auto"/>
            </w:tcBorders>
            <w:shd w:val="clear" w:color="000000" w:fill="D9D9D9"/>
            <w:vAlign w:val="center"/>
            <w:hideMark/>
          </w:tcPr>
          <w:p w14:paraId="79A4D857"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440C7EBC"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1" w:type="dxa"/>
            <w:tcBorders>
              <w:top w:val="single" w:sz="4" w:space="0" w:color="auto"/>
              <w:left w:val="nil"/>
              <w:bottom w:val="single" w:sz="4" w:space="0" w:color="auto"/>
              <w:right w:val="single" w:sz="4" w:space="0" w:color="auto"/>
            </w:tcBorders>
            <w:shd w:val="clear" w:color="000000" w:fill="DDEBF7"/>
            <w:vAlign w:val="center"/>
            <w:hideMark/>
          </w:tcPr>
          <w:p w14:paraId="2E66D953"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80" w:type="dxa"/>
            <w:tcBorders>
              <w:top w:val="single" w:sz="4" w:space="0" w:color="auto"/>
              <w:left w:val="nil"/>
              <w:bottom w:val="single" w:sz="4" w:space="0" w:color="auto"/>
              <w:right w:val="single" w:sz="4" w:space="0" w:color="auto"/>
            </w:tcBorders>
            <w:shd w:val="clear" w:color="000000" w:fill="FFFF00"/>
            <w:vAlign w:val="center"/>
            <w:hideMark/>
          </w:tcPr>
          <w:p w14:paraId="3AAC15A0" w14:textId="77777777" w:rsidR="003F47BE" w:rsidRPr="009325D3" w:rsidRDefault="003F47BE"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3F47BE" w:rsidRPr="009325D3" w14:paraId="31625D70" w14:textId="77777777" w:rsidTr="000B288C">
        <w:trPr>
          <w:trHeight w:val="568"/>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36FAB3F9" w14:textId="77777777" w:rsidR="003F47BE" w:rsidRPr="009325D3" w:rsidRDefault="003F47BE"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AD71D37"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RCO01</w:t>
            </w:r>
          </w:p>
        </w:tc>
        <w:tc>
          <w:tcPr>
            <w:tcW w:w="4013" w:type="dxa"/>
            <w:tcBorders>
              <w:top w:val="nil"/>
              <w:left w:val="nil"/>
              <w:bottom w:val="single" w:sz="4" w:space="0" w:color="auto"/>
              <w:right w:val="single" w:sz="4" w:space="0" w:color="auto"/>
            </w:tcBorders>
            <w:shd w:val="clear" w:color="000000" w:fill="FFFFFF"/>
            <w:vAlign w:val="center"/>
            <w:hideMark/>
          </w:tcPr>
          <w:p w14:paraId="3988A4F1" w14:textId="77777777" w:rsidR="003F47BE" w:rsidRPr="009325D3" w:rsidRDefault="003F47B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(dont : micro, petites, moyennes, grandes)</w:t>
            </w:r>
          </w:p>
        </w:tc>
        <w:tc>
          <w:tcPr>
            <w:tcW w:w="1121" w:type="dxa"/>
            <w:tcBorders>
              <w:top w:val="nil"/>
              <w:left w:val="nil"/>
              <w:bottom w:val="single" w:sz="4" w:space="0" w:color="auto"/>
              <w:right w:val="single" w:sz="4" w:space="0" w:color="auto"/>
            </w:tcBorders>
            <w:shd w:val="clear" w:color="000000" w:fill="FFFFFF"/>
            <w:vAlign w:val="center"/>
            <w:hideMark/>
          </w:tcPr>
          <w:p w14:paraId="4A2C82D9"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214</w:t>
            </w:r>
          </w:p>
        </w:tc>
        <w:tc>
          <w:tcPr>
            <w:tcW w:w="1121" w:type="dxa"/>
            <w:tcBorders>
              <w:top w:val="nil"/>
              <w:left w:val="nil"/>
              <w:bottom w:val="single" w:sz="4" w:space="0" w:color="auto"/>
              <w:right w:val="single" w:sz="4" w:space="0" w:color="auto"/>
            </w:tcBorders>
            <w:shd w:val="clear" w:color="000000" w:fill="FFFFFF"/>
            <w:vAlign w:val="center"/>
            <w:hideMark/>
          </w:tcPr>
          <w:p w14:paraId="28A49BBF"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859</w:t>
            </w:r>
          </w:p>
        </w:tc>
        <w:tc>
          <w:tcPr>
            <w:tcW w:w="2280" w:type="dxa"/>
            <w:tcBorders>
              <w:top w:val="nil"/>
              <w:left w:val="nil"/>
              <w:bottom w:val="single" w:sz="4" w:space="0" w:color="auto"/>
              <w:right w:val="single" w:sz="4" w:space="0" w:color="auto"/>
            </w:tcBorders>
            <w:shd w:val="clear" w:color="000000" w:fill="FFFFFF"/>
            <w:vAlign w:val="center"/>
            <w:hideMark/>
          </w:tcPr>
          <w:p w14:paraId="4DF7AADA"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3F47BE" w:rsidRPr="009325D3" w14:paraId="5BBDA005" w14:textId="77777777" w:rsidTr="000B288C">
        <w:trPr>
          <w:trHeight w:val="528"/>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25A76F46" w14:textId="77777777" w:rsidR="003F47BE" w:rsidRPr="009325D3" w:rsidRDefault="003F47BE"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2364A540"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RCO04</w:t>
            </w:r>
          </w:p>
        </w:tc>
        <w:tc>
          <w:tcPr>
            <w:tcW w:w="4013" w:type="dxa"/>
            <w:tcBorders>
              <w:top w:val="nil"/>
              <w:left w:val="nil"/>
              <w:bottom w:val="single" w:sz="4" w:space="0" w:color="auto"/>
              <w:right w:val="single" w:sz="4" w:space="0" w:color="auto"/>
            </w:tcBorders>
            <w:shd w:val="clear" w:color="000000" w:fill="FFFFFF"/>
            <w:vAlign w:val="center"/>
            <w:hideMark/>
          </w:tcPr>
          <w:p w14:paraId="67245367" w14:textId="77777777" w:rsidR="003F47BE" w:rsidRPr="009325D3" w:rsidRDefault="003F47B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Entreprises bénéficiant d’un soutien non financier</w:t>
            </w:r>
          </w:p>
        </w:tc>
        <w:tc>
          <w:tcPr>
            <w:tcW w:w="1121" w:type="dxa"/>
            <w:tcBorders>
              <w:top w:val="nil"/>
              <w:left w:val="nil"/>
              <w:bottom w:val="single" w:sz="4" w:space="0" w:color="auto"/>
              <w:right w:val="single" w:sz="4" w:space="0" w:color="auto"/>
            </w:tcBorders>
            <w:shd w:val="clear" w:color="000000" w:fill="FFFFFF"/>
            <w:vAlign w:val="center"/>
            <w:hideMark/>
          </w:tcPr>
          <w:p w14:paraId="77A0775F"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214</w:t>
            </w:r>
          </w:p>
        </w:tc>
        <w:tc>
          <w:tcPr>
            <w:tcW w:w="1121" w:type="dxa"/>
            <w:tcBorders>
              <w:top w:val="nil"/>
              <w:left w:val="nil"/>
              <w:bottom w:val="single" w:sz="4" w:space="0" w:color="auto"/>
              <w:right w:val="single" w:sz="4" w:space="0" w:color="auto"/>
            </w:tcBorders>
            <w:shd w:val="clear" w:color="000000" w:fill="FFFFFF"/>
            <w:vAlign w:val="center"/>
            <w:hideMark/>
          </w:tcPr>
          <w:p w14:paraId="6210795C"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859</w:t>
            </w:r>
          </w:p>
        </w:tc>
        <w:tc>
          <w:tcPr>
            <w:tcW w:w="2280" w:type="dxa"/>
            <w:tcBorders>
              <w:top w:val="nil"/>
              <w:left w:val="nil"/>
              <w:bottom w:val="single" w:sz="4" w:space="0" w:color="auto"/>
              <w:right w:val="single" w:sz="4" w:space="0" w:color="auto"/>
            </w:tcBorders>
            <w:shd w:val="clear" w:color="000000" w:fill="FFFFFF"/>
            <w:vAlign w:val="center"/>
            <w:hideMark/>
          </w:tcPr>
          <w:p w14:paraId="2D0CB662"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3F47BE" w:rsidRPr="009325D3" w14:paraId="319B004B" w14:textId="77777777" w:rsidTr="000B288C">
        <w:trPr>
          <w:trHeight w:val="528"/>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14B0D887" w14:textId="77777777" w:rsidR="003F47BE" w:rsidRPr="009325D3" w:rsidRDefault="003F47BE"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5F6F7E6B"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RCO05</w:t>
            </w:r>
          </w:p>
        </w:tc>
        <w:tc>
          <w:tcPr>
            <w:tcW w:w="4013" w:type="dxa"/>
            <w:tcBorders>
              <w:top w:val="nil"/>
              <w:left w:val="nil"/>
              <w:bottom w:val="single" w:sz="4" w:space="0" w:color="auto"/>
              <w:right w:val="single" w:sz="4" w:space="0" w:color="auto"/>
            </w:tcBorders>
            <w:shd w:val="clear" w:color="000000" w:fill="FFFFFF"/>
            <w:vAlign w:val="center"/>
            <w:hideMark/>
          </w:tcPr>
          <w:p w14:paraId="5351C4BC" w14:textId="77777777" w:rsidR="003F47BE" w:rsidRPr="009325D3" w:rsidRDefault="003F47B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Nouvelles entreprises bénéficiant d’un soutien</w:t>
            </w:r>
          </w:p>
        </w:tc>
        <w:tc>
          <w:tcPr>
            <w:tcW w:w="1121" w:type="dxa"/>
            <w:tcBorders>
              <w:top w:val="nil"/>
              <w:left w:val="nil"/>
              <w:bottom w:val="single" w:sz="4" w:space="0" w:color="auto"/>
              <w:right w:val="single" w:sz="4" w:space="0" w:color="auto"/>
            </w:tcBorders>
            <w:shd w:val="clear" w:color="000000" w:fill="FFFFFF"/>
            <w:vAlign w:val="center"/>
            <w:hideMark/>
          </w:tcPr>
          <w:p w14:paraId="02F52F6D"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47</w:t>
            </w:r>
          </w:p>
        </w:tc>
        <w:tc>
          <w:tcPr>
            <w:tcW w:w="1121" w:type="dxa"/>
            <w:tcBorders>
              <w:top w:val="nil"/>
              <w:left w:val="nil"/>
              <w:bottom w:val="single" w:sz="4" w:space="0" w:color="auto"/>
              <w:right w:val="single" w:sz="4" w:space="0" w:color="auto"/>
            </w:tcBorders>
            <w:shd w:val="clear" w:color="000000" w:fill="FFFFFF"/>
            <w:vAlign w:val="center"/>
            <w:hideMark/>
          </w:tcPr>
          <w:p w14:paraId="132914E2"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189</w:t>
            </w:r>
          </w:p>
        </w:tc>
        <w:tc>
          <w:tcPr>
            <w:tcW w:w="2280" w:type="dxa"/>
            <w:tcBorders>
              <w:top w:val="nil"/>
              <w:left w:val="nil"/>
              <w:bottom w:val="single" w:sz="4" w:space="0" w:color="auto"/>
              <w:right w:val="single" w:sz="4" w:space="0" w:color="auto"/>
            </w:tcBorders>
            <w:shd w:val="clear" w:color="000000" w:fill="FFFFFF"/>
            <w:vAlign w:val="center"/>
            <w:hideMark/>
          </w:tcPr>
          <w:p w14:paraId="2A12E2FE"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Liste n° SIRET</w:t>
            </w:r>
          </w:p>
        </w:tc>
      </w:tr>
      <w:tr w:rsidR="003F47BE" w:rsidRPr="009325D3" w14:paraId="030A8FAA" w14:textId="77777777" w:rsidTr="000B288C">
        <w:trPr>
          <w:trHeight w:val="528"/>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226704CE" w14:textId="77777777" w:rsidR="003F47BE" w:rsidRPr="009325D3" w:rsidRDefault="003F47BE"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5301838"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RCO07</w:t>
            </w:r>
          </w:p>
        </w:tc>
        <w:tc>
          <w:tcPr>
            <w:tcW w:w="4013" w:type="dxa"/>
            <w:tcBorders>
              <w:top w:val="nil"/>
              <w:left w:val="nil"/>
              <w:bottom w:val="single" w:sz="4" w:space="0" w:color="auto"/>
              <w:right w:val="single" w:sz="4" w:space="0" w:color="auto"/>
            </w:tcBorders>
            <w:shd w:val="clear" w:color="000000" w:fill="FFFFFF"/>
            <w:vAlign w:val="center"/>
            <w:hideMark/>
          </w:tcPr>
          <w:p w14:paraId="011DFDD4" w14:textId="77777777" w:rsidR="003F47BE" w:rsidRPr="009325D3" w:rsidRDefault="003F47B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Organismes de recherche participant à des projets de recherche communs</w:t>
            </w:r>
          </w:p>
        </w:tc>
        <w:tc>
          <w:tcPr>
            <w:tcW w:w="1121" w:type="dxa"/>
            <w:tcBorders>
              <w:top w:val="nil"/>
              <w:left w:val="nil"/>
              <w:bottom w:val="single" w:sz="4" w:space="0" w:color="auto"/>
              <w:right w:val="single" w:sz="4" w:space="0" w:color="auto"/>
            </w:tcBorders>
            <w:shd w:val="clear" w:color="000000" w:fill="FFFFFF"/>
            <w:vAlign w:val="center"/>
            <w:hideMark/>
          </w:tcPr>
          <w:p w14:paraId="769F6D8D"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w:t>
            </w:r>
          </w:p>
        </w:tc>
        <w:tc>
          <w:tcPr>
            <w:tcW w:w="1121" w:type="dxa"/>
            <w:tcBorders>
              <w:top w:val="nil"/>
              <w:left w:val="nil"/>
              <w:bottom w:val="single" w:sz="4" w:space="0" w:color="auto"/>
              <w:right w:val="single" w:sz="4" w:space="0" w:color="auto"/>
            </w:tcBorders>
            <w:shd w:val="clear" w:color="000000" w:fill="FFFFFF"/>
            <w:vAlign w:val="center"/>
            <w:hideMark/>
          </w:tcPr>
          <w:p w14:paraId="5D3ABBA0"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w:t>
            </w:r>
          </w:p>
        </w:tc>
        <w:tc>
          <w:tcPr>
            <w:tcW w:w="2280" w:type="dxa"/>
            <w:tcBorders>
              <w:top w:val="nil"/>
              <w:left w:val="nil"/>
              <w:bottom w:val="single" w:sz="4" w:space="0" w:color="auto"/>
              <w:right w:val="single" w:sz="4" w:space="0" w:color="auto"/>
            </w:tcBorders>
            <w:shd w:val="clear" w:color="000000" w:fill="FFFFFF"/>
            <w:vAlign w:val="center"/>
            <w:hideMark/>
          </w:tcPr>
          <w:p w14:paraId="313CC2D1"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Accord de consortium/partenariat</w:t>
            </w:r>
          </w:p>
        </w:tc>
      </w:tr>
      <w:tr w:rsidR="003F47BE" w:rsidRPr="009325D3" w14:paraId="1CC94474" w14:textId="77777777" w:rsidTr="000B288C">
        <w:trPr>
          <w:trHeight w:val="594"/>
        </w:trPr>
        <w:tc>
          <w:tcPr>
            <w:tcW w:w="1128" w:type="dxa"/>
            <w:tcBorders>
              <w:top w:val="nil"/>
              <w:left w:val="single" w:sz="4" w:space="0" w:color="auto"/>
              <w:bottom w:val="single" w:sz="4" w:space="0" w:color="auto"/>
              <w:right w:val="single" w:sz="4" w:space="0" w:color="auto"/>
            </w:tcBorders>
            <w:shd w:val="clear" w:color="000000" w:fill="FFFFFF"/>
            <w:vAlign w:val="center"/>
            <w:hideMark/>
          </w:tcPr>
          <w:p w14:paraId="47362807" w14:textId="77777777" w:rsidR="003F47BE" w:rsidRPr="009325D3" w:rsidRDefault="003F47BE"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03AA6206"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RCR05</w:t>
            </w:r>
          </w:p>
        </w:tc>
        <w:tc>
          <w:tcPr>
            <w:tcW w:w="4013" w:type="dxa"/>
            <w:tcBorders>
              <w:top w:val="nil"/>
              <w:left w:val="nil"/>
              <w:bottom w:val="single" w:sz="4" w:space="0" w:color="auto"/>
              <w:right w:val="single" w:sz="4" w:space="0" w:color="auto"/>
            </w:tcBorders>
            <w:shd w:val="clear" w:color="000000" w:fill="FFFFFF"/>
            <w:vAlign w:val="center"/>
            <w:hideMark/>
          </w:tcPr>
          <w:p w14:paraId="3A7F439E" w14:textId="77777777" w:rsidR="003F47BE" w:rsidRPr="009325D3" w:rsidRDefault="003F47BE"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PME innovant en interne</w:t>
            </w:r>
          </w:p>
        </w:tc>
        <w:tc>
          <w:tcPr>
            <w:tcW w:w="1121"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3F51CA28"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1" w:type="dxa"/>
            <w:tcBorders>
              <w:top w:val="nil"/>
              <w:left w:val="nil"/>
              <w:bottom w:val="single" w:sz="4" w:space="0" w:color="auto"/>
              <w:right w:val="single" w:sz="4" w:space="0" w:color="auto"/>
            </w:tcBorders>
            <w:shd w:val="clear" w:color="000000" w:fill="FFFFFF"/>
            <w:vAlign w:val="center"/>
            <w:hideMark/>
          </w:tcPr>
          <w:p w14:paraId="3FC53E7E"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30</w:t>
            </w:r>
          </w:p>
        </w:tc>
        <w:tc>
          <w:tcPr>
            <w:tcW w:w="2280" w:type="dxa"/>
            <w:tcBorders>
              <w:top w:val="nil"/>
              <w:left w:val="nil"/>
              <w:bottom w:val="single" w:sz="4" w:space="0" w:color="auto"/>
              <w:right w:val="single" w:sz="4" w:space="0" w:color="auto"/>
            </w:tcBorders>
            <w:shd w:val="clear" w:color="000000" w:fill="FFFFFF"/>
            <w:vAlign w:val="center"/>
            <w:hideMark/>
          </w:tcPr>
          <w:p w14:paraId="0CFB3913" w14:textId="77777777" w:rsidR="003F47BE" w:rsidRPr="009325D3" w:rsidRDefault="003F47BE"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Attestation déclarative</w:t>
            </w:r>
          </w:p>
        </w:tc>
      </w:tr>
    </w:tbl>
    <w:p w14:paraId="7053D29B" w14:textId="77777777" w:rsidR="003F47BE" w:rsidRPr="009325D3" w:rsidRDefault="003F47BE" w:rsidP="003F47BE">
      <w:pPr>
        <w:pStyle w:val="Sansinterligne"/>
        <w:jc w:val="both"/>
        <w:rPr>
          <w:rFonts w:ascii="Calibri" w:hAnsi="Calibri" w:cs="Calibri"/>
        </w:rPr>
      </w:pPr>
    </w:p>
    <w:p w14:paraId="5AC3748D" w14:textId="77777777" w:rsidR="003F47BE" w:rsidRPr="009325D3" w:rsidRDefault="003F47BE" w:rsidP="003F47BE">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175B22F6" w14:textId="77777777" w:rsidR="003F47BE" w:rsidRPr="009325D3" w:rsidRDefault="003F47BE" w:rsidP="003F47BE">
      <w:pPr>
        <w:pStyle w:val="Sansinterligne"/>
        <w:jc w:val="both"/>
        <w:rPr>
          <w:rFonts w:ascii="Calibri" w:hAnsi="Calibri" w:cs="Calibri"/>
        </w:rPr>
      </w:pPr>
    </w:p>
    <w:p w14:paraId="1E58F3C3" w14:textId="77777777" w:rsidR="003F47BE" w:rsidRPr="009325D3" w:rsidRDefault="003F47BE" w:rsidP="003F47BE">
      <w:pPr>
        <w:pStyle w:val="Sansinterligne"/>
        <w:jc w:val="both"/>
        <w:rPr>
          <w:rFonts w:ascii="Calibri" w:hAnsi="Calibri" w:cs="Calibri"/>
          <w:b/>
          <w:bCs/>
        </w:rPr>
      </w:pPr>
      <w:r w:rsidRPr="009325D3">
        <w:rPr>
          <w:rFonts w:ascii="Calibri" w:hAnsi="Calibri" w:cs="Calibri"/>
          <w:b/>
          <w:bCs/>
        </w:rPr>
        <w:t>11 000 000 €</w:t>
      </w:r>
    </w:p>
    <w:p w14:paraId="558C42C0" w14:textId="77777777" w:rsidR="003F47BE" w:rsidRPr="009325D3" w:rsidRDefault="003F47BE" w:rsidP="003F47BE">
      <w:pPr>
        <w:pStyle w:val="Sansinterligne"/>
        <w:jc w:val="both"/>
        <w:rPr>
          <w:rFonts w:ascii="Calibri" w:hAnsi="Calibri" w:cs="Calibri"/>
        </w:rPr>
      </w:pPr>
    </w:p>
    <w:p w14:paraId="00E9A176" w14:textId="77777777" w:rsidR="003F47BE" w:rsidRPr="009325D3" w:rsidRDefault="003F47BE" w:rsidP="003F47BE">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 financiers applicables</w:t>
      </w:r>
    </w:p>
    <w:p w14:paraId="1DE3D9F3" w14:textId="77777777" w:rsidR="003F47BE" w:rsidRPr="009325D3" w:rsidRDefault="003F47BE" w:rsidP="003F47BE">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3F47BE" w:rsidRPr="009325D3" w14:paraId="3BE805E8" w14:textId="77777777" w:rsidTr="000B288C">
        <w:tc>
          <w:tcPr>
            <w:tcW w:w="9067" w:type="dxa"/>
            <w:tcBorders>
              <w:bottom w:val="single" w:sz="4" w:space="0" w:color="auto"/>
            </w:tcBorders>
            <w:vAlign w:val="center"/>
          </w:tcPr>
          <w:p w14:paraId="492D0DF4" w14:textId="77777777" w:rsidR="003F47BE" w:rsidRPr="009325D3" w:rsidRDefault="003F47BE" w:rsidP="000B288C">
            <w:pPr>
              <w:pStyle w:val="Sansinterligne"/>
              <w:jc w:val="center"/>
              <w:rPr>
                <w:rFonts w:ascii="Calibri" w:hAnsi="Calibri" w:cs="Calibri"/>
              </w:rPr>
            </w:pPr>
          </w:p>
        </w:tc>
        <w:tc>
          <w:tcPr>
            <w:tcW w:w="1423" w:type="dxa"/>
            <w:tcBorders>
              <w:top w:val="single" w:sz="4" w:space="0" w:color="auto"/>
            </w:tcBorders>
            <w:vAlign w:val="center"/>
          </w:tcPr>
          <w:p w14:paraId="607D2457" w14:textId="77777777" w:rsidR="003F47BE" w:rsidRPr="009325D3" w:rsidRDefault="003F47BE"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3F47BE" w:rsidRPr="009325D3" w14:paraId="028497F7" w14:textId="77777777" w:rsidTr="000B288C">
        <w:tc>
          <w:tcPr>
            <w:tcW w:w="9067" w:type="dxa"/>
            <w:tcBorders>
              <w:top w:val="single" w:sz="4" w:space="0" w:color="auto"/>
              <w:left w:val="single" w:sz="4" w:space="0" w:color="auto"/>
            </w:tcBorders>
            <w:vAlign w:val="center"/>
          </w:tcPr>
          <w:p w14:paraId="4F376920" w14:textId="77777777" w:rsidR="003F47BE" w:rsidRPr="009325D3" w:rsidRDefault="003F47BE"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1BC8D448"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F85FD4F" wp14:editId="72538993">
                  <wp:extent cx="262393" cy="262393"/>
                  <wp:effectExtent l="0" t="0" r="4445" b="4445"/>
                  <wp:docPr id="262" name="Picture 262"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3F47BE" w:rsidRPr="009325D3" w14:paraId="2F65C731" w14:textId="77777777" w:rsidTr="000B288C">
        <w:tc>
          <w:tcPr>
            <w:tcW w:w="9067" w:type="dxa"/>
            <w:tcBorders>
              <w:top w:val="single" w:sz="4" w:space="0" w:color="auto"/>
              <w:left w:val="single" w:sz="4" w:space="0" w:color="auto"/>
            </w:tcBorders>
            <w:vAlign w:val="center"/>
          </w:tcPr>
          <w:p w14:paraId="33C68EFC" w14:textId="77777777" w:rsidR="003F47BE" w:rsidRPr="009325D3" w:rsidRDefault="003F47BE"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6368327D"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9D1D05B" wp14:editId="5132E197">
                  <wp:extent cx="230588" cy="230588"/>
                  <wp:effectExtent l="0" t="0" r="0" b="0"/>
                  <wp:docPr id="263" name="Picture 26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F47BE" w:rsidRPr="009325D3" w14:paraId="3FED2D6B" w14:textId="77777777" w:rsidTr="000B288C">
        <w:tc>
          <w:tcPr>
            <w:tcW w:w="9067" w:type="dxa"/>
            <w:tcBorders>
              <w:top w:val="single" w:sz="4" w:space="0" w:color="auto"/>
              <w:left w:val="single" w:sz="4" w:space="0" w:color="auto"/>
            </w:tcBorders>
            <w:vAlign w:val="center"/>
          </w:tcPr>
          <w:p w14:paraId="6E977E36" w14:textId="77777777" w:rsidR="003F47BE" w:rsidRPr="009325D3" w:rsidRDefault="003F47BE"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44D1CE89" w14:textId="77777777" w:rsidR="003F47BE" w:rsidRPr="009325D3" w:rsidRDefault="003F47BE" w:rsidP="000B288C">
            <w:pPr>
              <w:pStyle w:val="Sansinterligne"/>
              <w:jc w:val="center"/>
              <w:rPr>
                <w:rFonts w:ascii="Calibri" w:hAnsi="Calibri" w:cs="Calibri"/>
              </w:rPr>
            </w:pPr>
            <w:r w:rsidRPr="009325D3">
              <w:rPr>
                <w:rFonts w:ascii="Calibri" w:hAnsi="Calibri" w:cs="Calibri"/>
                <w:noProof/>
              </w:rPr>
              <w:drawing>
                <wp:inline distT="0" distB="0" distL="0" distR="0" wp14:anchorId="28052FFB" wp14:editId="6A0E66A7">
                  <wp:extent cx="231775" cy="23177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r>
      <w:tr w:rsidR="003F47BE" w:rsidRPr="009325D3" w14:paraId="4E4A9612" w14:textId="77777777" w:rsidTr="000B288C">
        <w:tc>
          <w:tcPr>
            <w:tcW w:w="9067" w:type="dxa"/>
            <w:tcBorders>
              <w:top w:val="single" w:sz="4" w:space="0" w:color="auto"/>
              <w:left w:val="single" w:sz="4" w:space="0" w:color="auto"/>
            </w:tcBorders>
            <w:vAlign w:val="center"/>
          </w:tcPr>
          <w:p w14:paraId="08F43EF0" w14:textId="77777777" w:rsidR="003F47BE" w:rsidRPr="009325D3" w:rsidRDefault="003F47BE"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vAlign w:val="center"/>
          </w:tcPr>
          <w:p w14:paraId="1D1F213B" w14:textId="77777777" w:rsidR="003F47BE" w:rsidRPr="009325D3" w:rsidRDefault="003F47BE" w:rsidP="000B288C">
            <w:pPr>
              <w:pStyle w:val="Sansinterligne"/>
              <w:jc w:val="center"/>
              <w:rPr>
                <w:rFonts w:ascii="Calibri" w:hAnsi="Calibri" w:cs="Calibri"/>
              </w:rPr>
            </w:pPr>
            <w:r w:rsidRPr="009325D3">
              <w:rPr>
                <w:rFonts w:ascii="Calibri" w:hAnsi="Calibri" w:cs="Calibri"/>
                <w:noProof/>
              </w:rPr>
              <w:drawing>
                <wp:inline distT="0" distB="0" distL="0" distR="0" wp14:anchorId="458516E5" wp14:editId="1DCC1D32">
                  <wp:extent cx="262255" cy="262255"/>
                  <wp:effectExtent l="0" t="0" r="4445" b="444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inline>
              </w:drawing>
            </w:r>
          </w:p>
        </w:tc>
      </w:tr>
      <w:tr w:rsidR="003F47BE" w:rsidRPr="009325D3" w14:paraId="78322178" w14:textId="77777777" w:rsidTr="000B288C">
        <w:tc>
          <w:tcPr>
            <w:tcW w:w="9067" w:type="dxa"/>
            <w:tcBorders>
              <w:top w:val="single" w:sz="4" w:space="0" w:color="auto"/>
              <w:left w:val="single" w:sz="4" w:space="0" w:color="auto"/>
            </w:tcBorders>
            <w:vAlign w:val="center"/>
          </w:tcPr>
          <w:p w14:paraId="1E6C0EE0" w14:textId="77777777" w:rsidR="003F47BE" w:rsidRPr="009325D3" w:rsidRDefault="003F47BE" w:rsidP="000B288C">
            <w:pPr>
              <w:pStyle w:val="Sansinterligne"/>
              <w:rPr>
                <w:rFonts w:ascii="Calibri" w:hAnsi="Calibri" w:cs="Calibri"/>
              </w:rPr>
            </w:pPr>
            <w:r w:rsidRPr="009325D3">
              <w:rPr>
                <w:rFonts w:ascii="Calibri" w:hAnsi="Calibri" w:cs="Calibri"/>
              </w:rPr>
              <w:t>5 – Soutien par le biais d’instruments financiers : garantie ou équivalent</w:t>
            </w:r>
          </w:p>
        </w:tc>
        <w:tc>
          <w:tcPr>
            <w:tcW w:w="1423" w:type="dxa"/>
            <w:vAlign w:val="center"/>
          </w:tcPr>
          <w:p w14:paraId="32837527"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A88BE03" wp14:editId="2AEE516F">
                  <wp:extent cx="230588" cy="230588"/>
                  <wp:effectExtent l="0" t="0" r="0" b="0"/>
                  <wp:docPr id="266" name="Picture 26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3F47BE" w:rsidRPr="009325D3" w14:paraId="05E67B32" w14:textId="77777777" w:rsidTr="000B288C">
        <w:tc>
          <w:tcPr>
            <w:tcW w:w="9067" w:type="dxa"/>
            <w:tcBorders>
              <w:top w:val="single" w:sz="4" w:space="0" w:color="auto"/>
              <w:left w:val="single" w:sz="4" w:space="0" w:color="auto"/>
            </w:tcBorders>
            <w:vAlign w:val="center"/>
          </w:tcPr>
          <w:p w14:paraId="363B03A9" w14:textId="77777777" w:rsidR="003F47BE" w:rsidRPr="009325D3" w:rsidRDefault="003F47BE"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vAlign w:val="center"/>
          </w:tcPr>
          <w:p w14:paraId="11084908" w14:textId="77777777" w:rsidR="003F47BE" w:rsidRPr="009325D3" w:rsidRDefault="003F47BE"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3B6C8B9" wp14:editId="663F19ED">
                  <wp:extent cx="230588" cy="230588"/>
                  <wp:effectExtent l="0" t="0" r="0" b="0"/>
                  <wp:docPr id="267" name="Picture 26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7610E4FC" w14:textId="77777777" w:rsidR="003F47BE" w:rsidRPr="009325D3" w:rsidRDefault="003F47BE" w:rsidP="003F47BE">
      <w:pPr>
        <w:pStyle w:val="Sansinterligne"/>
        <w:jc w:val="both"/>
        <w:rPr>
          <w:rFonts w:ascii="Calibri" w:hAnsi="Calibri" w:cs="Calibri"/>
        </w:rPr>
      </w:pPr>
    </w:p>
    <w:p w14:paraId="012D7DC1" w14:textId="77777777" w:rsidR="003F47BE" w:rsidRPr="009325D3" w:rsidRDefault="003F47BE" w:rsidP="003F47BE">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493DFF4C" w14:textId="77777777" w:rsidR="003F47BE" w:rsidRPr="009325D3" w:rsidRDefault="003F47BE" w:rsidP="003F47BE">
      <w:pPr>
        <w:pStyle w:val="Sansinterligne"/>
        <w:jc w:val="both"/>
        <w:rPr>
          <w:rFonts w:ascii="Calibri" w:hAnsi="Calibri" w:cs="Calibri"/>
        </w:rPr>
      </w:pPr>
    </w:p>
    <w:p w14:paraId="6A77EA90" w14:textId="77777777" w:rsidR="003F47BE" w:rsidRPr="009325D3" w:rsidRDefault="003F47BE" w:rsidP="003F47BE">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156E8775" w14:textId="77777777" w:rsidR="003F47BE" w:rsidRPr="009325D3" w:rsidRDefault="003F47BE" w:rsidP="003F47BE">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1B56BB9E" w14:textId="77777777" w:rsidR="004D1616" w:rsidRDefault="004D1616" w:rsidP="004D1616">
      <w:pPr>
        <w:pStyle w:val="Sansinterligne"/>
        <w:ind w:firstLine="708"/>
        <w:rPr>
          <w:rFonts w:ascii="Calibri" w:hAnsi="Calibri" w:cs="Calibri"/>
        </w:rPr>
      </w:pPr>
      <w:r>
        <w:rPr>
          <w:rFonts w:ascii="Calibri" w:hAnsi="Calibri" w:cs="Calibri"/>
        </w:rPr>
        <w:t xml:space="preserve">- </w:t>
      </w:r>
      <w:r w:rsidRPr="00FE0492">
        <w:rPr>
          <w:rFonts w:ascii="Calibri" w:hAnsi="Calibri" w:cs="Calibri"/>
        </w:rPr>
        <w:t>Direction de l’Economie (DE) – Conseil régional Centre-Val de Loire qui peut, le cas échéant, consulter la Direction de l’Enseignement Supérieur, de la Recherche et du Transfert de Technologies (DESRTT) – Conseil régional Centre-Val de Loire</w:t>
      </w:r>
    </w:p>
    <w:p w14:paraId="696869CC" w14:textId="77777777" w:rsidR="004D1616" w:rsidRDefault="004D1616" w:rsidP="004D1616">
      <w:pPr>
        <w:pStyle w:val="Sansinterligne"/>
        <w:ind w:firstLine="708"/>
        <w:rPr>
          <w:rFonts w:ascii="Calibri" w:hAnsi="Calibri" w:cs="Calibri"/>
        </w:rPr>
      </w:pPr>
      <w:r>
        <w:rPr>
          <w:rFonts w:ascii="Calibri" w:hAnsi="Calibri" w:cs="Calibri"/>
        </w:rPr>
        <w:t xml:space="preserve">- </w:t>
      </w:r>
      <w:r w:rsidRPr="00FE0492">
        <w:rPr>
          <w:rFonts w:ascii="Calibri" w:hAnsi="Calibri" w:cs="Calibri"/>
        </w:rPr>
        <w:t>Délégation Régionale Académique à la Recherche et à l’Innovation (DRARI) – Etat</w:t>
      </w:r>
    </w:p>
    <w:p w14:paraId="65AFA94C" w14:textId="77777777" w:rsidR="004D1616" w:rsidRDefault="004D1616" w:rsidP="004D1616">
      <w:pPr>
        <w:pStyle w:val="Sansinterligne"/>
        <w:ind w:firstLine="708"/>
        <w:rPr>
          <w:rFonts w:ascii="Calibri" w:hAnsi="Calibri" w:cs="Calibri"/>
        </w:rPr>
      </w:pPr>
      <w:r>
        <w:rPr>
          <w:rFonts w:ascii="Calibri" w:hAnsi="Calibri" w:cs="Calibri"/>
        </w:rPr>
        <w:t xml:space="preserve">- </w:t>
      </w:r>
      <w:r w:rsidRPr="00FE0492">
        <w:rPr>
          <w:rFonts w:ascii="Calibri" w:hAnsi="Calibri" w:cs="Calibri"/>
        </w:rPr>
        <w:t xml:space="preserve">Direction Régionale de l’Economie, de l’Emploi, du Travail et des Solidarités (DREETS) </w:t>
      </w:r>
      <w:r>
        <w:rPr>
          <w:rFonts w:ascii="Calibri" w:hAnsi="Calibri" w:cs="Calibri"/>
        </w:rPr>
        <w:t>–</w:t>
      </w:r>
      <w:r w:rsidRPr="00FE0492">
        <w:rPr>
          <w:rFonts w:ascii="Calibri" w:hAnsi="Calibri" w:cs="Calibri"/>
        </w:rPr>
        <w:t xml:space="preserve"> Etat</w:t>
      </w:r>
    </w:p>
    <w:p w14:paraId="5D341C17" w14:textId="77777777" w:rsidR="003F47BE" w:rsidRPr="009325D3" w:rsidRDefault="003F47BE" w:rsidP="003F47BE">
      <w:pPr>
        <w:pStyle w:val="Sansinterligne"/>
        <w:jc w:val="both"/>
        <w:rPr>
          <w:rFonts w:ascii="Calibri" w:hAnsi="Calibri" w:cs="Calibri"/>
        </w:rPr>
      </w:pPr>
    </w:p>
    <w:p w14:paraId="33267CB1" w14:textId="77777777" w:rsidR="003F47BE" w:rsidRPr="009325D3" w:rsidRDefault="003F47BE" w:rsidP="003F47BE">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668A6013" w14:textId="77777777" w:rsidR="003F47BE" w:rsidRPr="009325D3" w:rsidRDefault="003F47BE" w:rsidP="003F47BE">
      <w:pPr>
        <w:spacing w:after="160" w:line="259" w:lineRule="auto"/>
        <w:jc w:val="left"/>
        <w:rPr>
          <w:rFonts w:ascii="Calibri" w:hAnsi="Calibri" w:cs="Calibri"/>
          <w:sz w:val="22"/>
        </w:rPr>
      </w:pPr>
      <w:r w:rsidRPr="009325D3">
        <w:rPr>
          <w:rFonts w:ascii="Calibri" w:hAnsi="Calibri" w:cs="Calibri"/>
        </w:rPr>
        <w:br w:type="page"/>
      </w:r>
    </w:p>
    <w:p w14:paraId="6594A792" w14:textId="77777777" w:rsidR="003F47BE" w:rsidRPr="009325D3" w:rsidRDefault="003F47BE" w:rsidP="003F47BE">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lastRenderedPageBreak/>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12ED70BF" w14:textId="77777777" w:rsidR="003F47BE" w:rsidRPr="009325D3" w:rsidRDefault="003F47BE" w:rsidP="003F47BE">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3F47BE" w:rsidRPr="009325D3" w14:paraId="1BCE67BE" w14:textId="77777777" w:rsidTr="000B288C">
        <w:tc>
          <w:tcPr>
            <w:tcW w:w="3256" w:type="dxa"/>
            <w:vAlign w:val="center"/>
          </w:tcPr>
          <w:p w14:paraId="3A0B07A9" w14:textId="77777777" w:rsidR="003F47BE" w:rsidRPr="009325D3" w:rsidRDefault="003F47B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5431A1AE"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023 Développement des compétences pour la spécialisation intelligente, la transition industrielle, l'esprit d'entreprise et la capacité d'adaptation des entreprises au changement</w:t>
            </w:r>
          </w:p>
          <w:p w14:paraId="0F146E66"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026 Soutien aux pôles d'innovation, y compris entre entreprises, aux organismes de recherche, aux autorités publiques et aux réseaux d'entreprises bénéficiant principalement aux PME</w:t>
            </w:r>
          </w:p>
          <w:p w14:paraId="1DDBFEE5"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028 Transfert de technologies et coopération entre les entreprises, les centres de recherche et le secteur de l'enseignement supérieur</w:t>
            </w:r>
          </w:p>
        </w:tc>
      </w:tr>
      <w:tr w:rsidR="003F47BE" w:rsidRPr="009325D3" w14:paraId="12707C7A" w14:textId="77777777" w:rsidTr="000B288C">
        <w:tc>
          <w:tcPr>
            <w:tcW w:w="3256" w:type="dxa"/>
            <w:vAlign w:val="center"/>
          </w:tcPr>
          <w:p w14:paraId="586EA19D" w14:textId="77777777" w:rsidR="003F47BE" w:rsidRPr="009325D3" w:rsidRDefault="003F47B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273AE9B7"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01 Subvention</w:t>
            </w:r>
          </w:p>
          <w:p w14:paraId="1A24D79E"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03 Soutien au moyen d'instruments financiers : prêts</w:t>
            </w:r>
          </w:p>
        </w:tc>
      </w:tr>
      <w:tr w:rsidR="003F47BE" w:rsidRPr="009325D3" w14:paraId="47292899" w14:textId="77777777" w:rsidTr="000B288C">
        <w:tc>
          <w:tcPr>
            <w:tcW w:w="3256" w:type="dxa"/>
            <w:vAlign w:val="center"/>
          </w:tcPr>
          <w:p w14:paraId="00641104" w14:textId="77777777" w:rsidR="003F47BE" w:rsidRPr="009325D3" w:rsidRDefault="003F47B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19ED7EE0"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33 Autres approches - Pas de ciblage géographique</w:t>
            </w:r>
          </w:p>
        </w:tc>
      </w:tr>
      <w:tr w:rsidR="003F47BE" w:rsidRPr="009325D3" w14:paraId="2AB9AADC" w14:textId="77777777" w:rsidTr="000B288C">
        <w:tc>
          <w:tcPr>
            <w:tcW w:w="3256" w:type="dxa"/>
            <w:vAlign w:val="center"/>
          </w:tcPr>
          <w:p w14:paraId="110759E5" w14:textId="77777777" w:rsidR="003F47BE" w:rsidRPr="009325D3" w:rsidRDefault="003F47BE"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621069DA" w14:textId="77777777" w:rsidR="003F47BE" w:rsidRPr="009325D3" w:rsidRDefault="003F47BE"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2FDC8B85" w14:textId="77777777" w:rsidR="003F47BE" w:rsidRPr="009325D3" w:rsidRDefault="003F47BE" w:rsidP="003F47BE">
      <w:pPr>
        <w:pStyle w:val="Sansinterligne"/>
        <w:jc w:val="both"/>
        <w:rPr>
          <w:rFonts w:ascii="Calibri" w:hAnsi="Calibri" w:cs="Calibri"/>
        </w:rPr>
      </w:pPr>
    </w:p>
    <w:p w14:paraId="3AE13FBD" w14:textId="77777777" w:rsidR="003F47BE" w:rsidRPr="009325D3" w:rsidRDefault="003F47BE" w:rsidP="003F47BE">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sz w:val="28"/>
          <w:szCs w:val="28"/>
        </w:rPr>
        <w:t xml:space="preserve"> </w:t>
      </w:r>
      <w:r w:rsidRPr="009325D3">
        <w:rPr>
          <w:rFonts w:ascii="Calibri" w:hAnsi="Calibri" w:cs="Calibri"/>
          <w:b/>
          <w:bCs/>
          <w:color w:val="002060"/>
          <w:sz w:val="28"/>
          <w:szCs w:val="28"/>
        </w:rPr>
        <w:t>Service(s) en charge de l’instruction des dossiers</w:t>
      </w:r>
    </w:p>
    <w:p w14:paraId="6E570801" w14:textId="77777777" w:rsidR="003F47BE" w:rsidRPr="009325D3" w:rsidRDefault="003F47BE" w:rsidP="003F47BE">
      <w:pPr>
        <w:pStyle w:val="Sansinterligne"/>
        <w:jc w:val="both"/>
        <w:rPr>
          <w:rFonts w:ascii="Calibri" w:hAnsi="Calibri" w:cs="Calibri"/>
        </w:rPr>
      </w:pPr>
    </w:p>
    <w:p w14:paraId="1BDB001B" w14:textId="77777777" w:rsidR="003F47BE" w:rsidRPr="009325D3" w:rsidRDefault="003F47BE" w:rsidP="003F47BE">
      <w:pPr>
        <w:pStyle w:val="Sansinterligne"/>
        <w:jc w:val="both"/>
        <w:rPr>
          <w:rFonts w:ascii="Calibri" w:hAnsi="Calibri" w:cs="Calibri"/>
        </w:rPr>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B0477C">
        <w:rPr>
          <w:rFonts w:ascii="Calibri" w:hAnsi="Calibri" w:cs="Calibri"/>
        </w:rPr>
        <w:t>Service Programmation des Fonds européens FEDER FSE+</w:t>
      </w:r>
    </w:p>
    <w:p w14:paraId="3B9FDB75" w14:textId="77777777" w:rsidR="003F47BE" w:rsidRDefault="003F47BE" w:rsidP="003F47BE">
      <w:pPr>
        <w:pStyle w:val="Sansinterligne"/>
        <w:jc w:val="both"/>
      </w:pPr>
      <w:r>
        <w:rPr>
          <w:noProof/>
        </w:rPr>
        <w:drawing>
          <wp:inline distT="0" distB="0" distL="0" distR="0" wp14:anchorId="1DD28632" wp14:editId="3072F1A0">
            <wp:extent cx="204826" cy="204826"/>
            <wp:effectExtent l="0" t="0" r="5080" b="5080"/>
            <wp:docPr id="784945667" name="Picture 784945667"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7EB2F490" w14:textId="77777777" w:rsidR="003F47BE" w:rsidRPr="009325D3" w:rsidRDefault="003F47BE" w:rsidP="003F47BE">
      <w:pPr>
        <w:pStyle w:val="Sansinterligne"/>
        <w:jc w:val="both"/>
        <w:rPr>
          <w:rFonts w:ascii="Calibri" w:hAnsi="Calibri" w:cs="Calibri"/>
        </w:rPr>
      </w:pPr>
    </w:p>
    <w:p w14:paraId="1D14D38C" w14:textId="7D5D8418" w:rsidR="00802022" w:rsidRDefault="004D1616" w:rsidP="003F47BE">
      <w:pPr>
        <w:pStyle w:val="Sansinterligne"/>
        <w:jc w:val="both"/>
      </w:pPr>
    </w:p>
    <w:sectPr w:rsidR="00802022"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060601">
    <w:abstractNumId w:val="2"/>
  </w:num>
  <w:num w:numId="2" w16cid:durableId="1159493298">
    <w:abstractNumId w:val="1"/>
  </w:num>
  <w:num w:numId="3" w16cid:durableId="169833124">
    <w:abstractNumId w:val="0"/>
  </w:num>
  <w:num w:numId="4" w16cid:durableId="1005477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2C6E21"/>
    <w:rsid w:val="003F47BE"/>
    <w:rsid w:val="004D1616"/>
    <w:rsid w:val="005F410E"/>
    <w:rsid w:val="007F4EF4"/>
    <w:rsid w:val="00B87CF4"/>
    <w:rsid w:val="00C16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5FE3F-B02C-4B7D-BF23-8BDF9A62E3CA}"/>
</file>

<file path=customXml/itemProps2.xml><?xml version="1.0" encoding="utf-8"?>
<ds:datastoreItem xmlns:ds="http://schemas.openxmlformats.org/officeDocument/2006/customXml" ds:itemID="{B3C670BF-E267-459E-8ECC-BFBA64A50183}">
  <ds:schemaRefs>
    <ds:schemaRef ds:uri="http://schemas.microsoft.com/sharepoint/v3/contenttype/forms"/>
  </ds:schemaRefs>
</ds:datastoreItem>
</file>

<file path=customXml/itemProps3.xml><?xml version="1.0" encoding="utf-8"?>
<ds:datastoreItem xmlns:ds="http://schemas.openxmlformats.org/officeDocument/2006/customXml" ds:itemID="{FE6D4CF8-D908-4BF1-93E8-D2C7CAAE88D1}">
  <ds:schemaRefs>
    <ds:schemaRef ds:uri="http://purl.org/dc/elements/1.1/"/>
    <ds:schemaRef ds:uri="http://schemas.microsoft.com/office/2006/metadata/properties"/>
    <ds:schemaRef ds:uri="bb64a37f-c5a3-4adb-861c-9d3b60f16b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2432</Words>
  <Characters>13380</Characters>
  <Application>Microsoft Office Word</Application>
  <DocSecurity>0</DocSecurity>
  <Lines>111</Lines>
  <Paragraphs>31</Paragraphs>
  <ScaleCrop>false</ScaleCrop>
  <Company>CRCVDL</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2022-11-30T10:12:00Z</dcterms:created>
  <dcterms:modified xsi:type="dcterms:W3CDTF">2024-02-15T09:01:00Z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