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36E7" w14:textId="77777777" w:rsidR="00D4659E" w:rsidRDefault="00D4659E" w:rsidP="00D4659E">
      <w:pPr>
        <w:pStyle w:val="Sansinterligne"/>
        <w:jc w:val="both"/>
        <w:rPr>
          <w:rFonts w:ascii="Calibri" w:hAnsi="Calibri" w:cs="Calibri"/>
        </w:rPr>
      </w:pPr>
    </w:p>
    <w:p w14:paraId="7ADEE493" w14:textId="6BA92125" w:rsidR="003A6AD3" w:rsidRPr="009325D3" w:rsidRDefault="003A6AD3" w:rsidP="00D4659E">
      <w:pPr>
        <w:pStyle w:val="Sansinterligne"/>
        <w:jc w:val="both"/>
        <w:rPr>
          <w:rFonts w:ascii="Calibri" w:hAnsi="Calibri" w:cs="Calibri"/>
        </w:rPr>
      </w:pPr>
      <w:r>
        <w:rPr>
          <w:rFonts w:ascii="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67392FAE" wp14:editId="17E71DB9">
                <wp:simplePos x="0" y="0"/>
                <wp:positionH relativeFrom="margin">
                  <wp:posOffset>4853831</wp:posOffset>
                </wp:positionH>
                <wp:positionV relativeFrom="paragraph">
                  <wp:posOffset>-8255</wp:posOffset>
                </wp:positionV>
                <wp:extent cx="1981835" cy="685800"/>
                <wp:effectExtent l="19050" t="0" r="37465" b="19050"/>
                <wp:wrapNone/>
                <wp:docPr id="784945975" name="Arrow: Chevron 784945975"/>
                <wp:cNvGraphicFramePr/>
                <a:graphic xmlns:a="http://schemas.openxmlformats.org/drawingml/2006/main">
                  <a:graphicData uri="http://schemas.microsoft.com/office/word/2010/wordprocessingShape">
                    <wps:wsp>
                      <wps:cNvSpPr/>
                      <wps:spPr>
                        <a:xfrm>
                          <a:off x="0" y="0"/>
                          <a:ext cx="1981835"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A71026" w14:textId="77777777" w:rsidR="003A6AD3" w:rsidRDefault="003A6AD3" w:rsidP="003A6AD3">
                            <w:pPr>
                              <w:pStyle w:val="Sansinterligne"/>
                              <w:jc w:val="center"/>
                              <w:rPr>
                                <w:b/>
                                <w:bCs/>
                              </w:rPr>
                            </w:pPr>
                            <w:r>
                              <w:rPr>
                                <w:b/>
                                <w:bCs/>
                              </w:rPr>
                              <w:t>Axe d’intervention</w:t>
                            </w:r>
                          </w:p>
                          <w:p w14:paraId="27235C3F" w14:textId="77777777" w:rsidR="003A6AD3" w:rsidRDefault="003A6AD3" w:rsidP="003A6AD3">
                            <w:pPr>
                              <w:pStyle w:val="Sansinterligne"/>
                              <w:jc w:val="center"/>
                              <w:rPr>
                                <w:b/>
                                <w:bCs/>
                              </w:rPr>
                            </w:pPr>
                            <w:r>
                              <w:rPr>
                                <w:b/>
                                <w:bC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7392FA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784945975" o:spid="_x0000_s1026" type="#_x0000_t55" style="position:absolute;left:0;text-align:left;margin-left:382.2pt;margin-top:-.65pt;width:156.05pt;height: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" adj="17863" fillcolor="#ffc000 [3207]" strokecolor="#1f3763 [1604]" strokeweight="1pt">
                <v:textbox>
                  <w:txbxContent>
                    <w:p w14:paraId="5FA71026" w14:textId="77777777" w:rsidR="003A6AD3" w:rsidRDefault="003A6AD3" w:rsidP="003A6AD3">
                      <w:pPr>
                        <w:pStyle w:val="Sansinterligne"/>
                        <w:jc w:val="center"/>
                        <w:rPr>
                          <w:b/>
                          <w:bCs/>
                        </w:rPr>
                      </w:pPr>
                      <w:r>
                        <w:rPr>
                          <w:b/>
                          <w:bCs/>
                        </w:rPr>
                        <w:t>Axe d’intervention</w:t>
                      </w:r>
                    </w:p>
                    <w:p w14:paraId="27235C3F" w14:textId="77777777" w:rsidR="003A6AD3" w:rsidRDefault="003A6AD3" w:rsidP="003A6AD3">
                      <w:pPr>
                        <w:pStyle w:val="Sansinterligne"/>
                        <w:jc w:val="center"/>
                        <w:rPr>
                          <w:b/>
                          <w:bCs/>
                        </w:rPr>
                      </w:pPr>
                      <w:r>
                        <w:rPr>
                          <w:b/>
                          <w:bCs/>
                        </w:rPr>
                        <w:t>3</w:t>
                      </w:r>
                    </w:p>
                  </w:txbxContent>
                </v:textbox>
                <w10:wrap anchorx="margin"/>
              </v:shape>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186C112F" wp14:editId="04DBFCCA">
                <wp:simplePos x="0" y="0"/>
                <wp:positionH relativeFrom="margin">
                  <wp:posOffset>3225165</wp:posOffset>
                </wp:positionH>
                <wp:positionV relativeFrom="paragraph">
                  <wp:posOffset>-8255</wp:posOffset>
                </wp:positionV>
                <wp:extent cx="1809750" cy="685800"/>
                <wp:effectExtent l="19050" t="0" r="38100" b="19050"/>
                <wp:wrapNone/>
                <wp:docPr id="784945976" name="Arrow: Chevron 784945976"/>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969995" w14:textId="77777777" w:rsidR="003A6AD3" w:rsidRDefault="003A6AD3" w:rsidP="003A6AD3">
                            <w:pPr>
                              <w:pStyle w:val="Sansinterligne"/>
                              <w:jc w:val="center"/>
                              <w:rPr>
                                <w:b/>
                                <w:bCs/>
                              </w:rPr>
                            </w:pPr>
                            <w:r>
                              <w:rPr>
                                <w:b/>
                                <w:bCs/>
                              </w:rPr>
                              <w:t>Objectif spécifique</w:t>
                            </w:r>
                          </w:p>
                          <w:p w14:paraId="368EA18D" w14:textId="77777777" w:rsidR="003A6AD3" w:rsidRDefault="003A6AD3" w:rsidP="003A6AD3">
                            <w:pPr>
                              <w:pStyle w:val="Sansinterligne"/>
                              <w:jc w:val="center"/>
                              <w:rPr>
                                <w:b/>
                                <w:bCs/>
                              </w:rPr>
                            </w:pPr>
                            <w:r>
                              <w:rPr>
                                <w:b/>
                                <w:bCs/>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6C112F" id="Arrow: Chevron 784945976" o:spid="_x0000_s1027" type="#_x0000_t55" style="position:absolute;left:0;text-align:left;margin-left:253.95pt;margin-top:-.65pt;width:142.5pt;height: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" adj="17507" fillcolor="#00b0f0" strokecolor="#1f3763 [1604]" strokeweight="1pt">
                <v:textbox>
                  <w:txbxContent>
                    <w:p w14:paraId="12969995" w14:textId="77777777" w:rsidR="003A6AD3" w:rsidRDefault="003A6AD3" w:rsidP="003A6AD3">
                      <w:pPr>
                        <w:pStyle w:val="Sansinterligne"/>
                        <w:jc w:val="center"/>
                        <w:rPr>
                          <w:b/>
                          <w:bCs/>
                        </w:rPr>
                      </w:pPr>
                      <w:r>
                        <w:rPr>
                          <w:b/>
                          <w:bCs/>
                        </w:rPr>
                        <w:t>Objectif spécifique</w:t>
                      </w:r>
                    </w:p>
                    <w:p w14:paraId="368EA18D" w14:textId="77777777" w:rsidR="003A6AD3" w:rsidRDefault="003A6AD3" w:rsidP="003A6AD3">
                      <w:pPr>
                        <w:pStyle w:val="Sansinterligne"/>
                        <w:jc w:val="center"/>
                        <w:rPr>
                          <w:b/>
                          <w:bCs/>
                        </w:rPr>
                      </w:pPr>
                      <w:r>
                        <w:rPr>
                          <w:b/>
                          <w:bCs/>
                        </w:rPr>
                        <w:t>2.2</w:t>
                      </w:r>
                    </w:p>
                  </w:txbxContent>
                </v:textbox>
                <w10:wrap anchorx="margin"/>
              </v:shape>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067D7427" wp14:editId="15DDBA70">
                <wp:simplePos x="0" y="0"/>
                <wp:positionH relativeFrom="column">
                  <wp:posOffset>1629410</wp:posOffset>
                </wp:positionH>
                <wp:positionV relativeFrom="paragraph">
                  <wp:posOffset>-635</wp:posOffset>
                </wp:positionV>
                <wp:extent cx="1818640" cy="685800"/>
                <wp:effectExtent l="19050" t="0" r="29210" b="19050"/>
                <wp:wrapNone/>
                <wp:docPr id="784945977" name="Arrow: Chevron 784945977"/>
                <wp:cNvGraphicFramePr/>
                <a:graphic xmlns:a="http://schemas.openxmlformats.org/drawingml/2006/main">
                  <a:graphicData uri="http://schemas.microsoft.com/office/word/2010/wordprocessingShape">
                    <wps:wsp>
                      <wps:cNvSpPr/>
                      <wps:spPr>
                        <a:xfrm>
                          <a:off x="0" y="0"/>
                          <a:ext cx="1818640"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D86F73" w14:textId="77777777" w:rsidR="003A6AD3" w:rsidRDefault="003A6AD3" w:rsidP="003A6AD3">
                            <w:pPr>
                              <w:pStyle w:val="Sansinterligne"/>
                              <w:jc w:val="center"/>
                              <w:rPr>
                                <w:b/>
                                <w:bCs/>
                              </w:rPr>
                            </w:pPr>
                            <w:r>
                              <w:rPr>
                                <w:b/>
                                <w:bCs/>
                              </w:rPr>
                              <w:t>Objectif stratégique</w:t>
                            </w:r>
                          </w:p>
                          <w:p w14:paraId="42383E5B" w14:textId="77777777" w:rsidR="003A6AD3" w:rsidRDefault="003A6AD3" w:rsidP="003A6AD3">
                            <w:pPr>
                              <w:pStyle w:val="Sansinterligne"/>
                              <w:jc w:val="center"/>
                              <w:rPr>
                                <w:b/>
                                <w:bCs/>
                              </w:rPr>
                            </w:pPr>
                            <w:r>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67D7427" id="Arrow: Chevron 784945977" o:spid="_x0000_s1028" type="#_x0000_t55" style="position:absolute;left:0;text-align:left;margin-left:128.3pt;margin-top:-.05pt;width:143.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" adj="17527" fillcolor="#4472c4 [3204]" strokecolor="#1f3763 [1604]" strokeweight="1pt">
                <v:textbox>
                  <w:txbxContent>
                    <w:p w14:paraId="18D86F73" w14:textId="77777777" w:rsidR="003A6AD3" w:rsidRDefault="003A6AD3" w:rsidP="003A6AD3">
                      <w:pPr>
                        <w:pStyle w:val="Sansinterligne"/>
                        <w:jc w:val="center"/>
                        <w:rPr>
                          <w:b/>
                          <w:bCs/>
                        </w:rPr>
                      </w:pPr>
                      <w:r>
                        <w:rPr>
                          <w:b/>
                          <w:bCs/>
                        </w:rPr>
                        <w:t>Objectif stratégique</w:t>
                      </w:r>
                    </w:p>
                    <w:p w14:paraId="42383E5B" w14:textId="77777777" w:rsidR="003A6AD3" w:rsidRDefault="003A6AD3" w:rsidP="003A6AD3">
                      <w:pPr>
                        <w:pStyle w:val="Sansinterligne"/>
                        <w:jc w:val="center"/>
                        <w:rPr>
                          <w:b/>
                          <w:bCs/>
                        </w:rPr>
                      </w:pPr>
                      <w:r>
                        <w:rPr>
                          <w:b/>
                          <w:bCs/>
                        </w:rPr>
                        <w:t>2</w:t>
                      </w:r>
                    </w:p>
                  </w:txbxContent>
                </v:textbox>
              </v:shape>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14:anchorId="76460BFD" wp14:editId="7846D6AD">
                <wp:simplePos x="0" y="0"/>
                <wp:positionH relativeFrom="column">
                  <wp:posOffset>16881</wp:posOffset>
                </wp:positionH>
                <wp:positionV relativeFrom="paragraph">
                  <wp:posOffset>-635</wp:posOffset>
                </wp:positionV>
                <wp:extent cx="1852930" cy="685800"/>
                <wp:effectExtent l="19050" t="0" r="33020" b="19050"/>
                <wp:wrapNone/>
                <wp:docPr id="784945974" name="Arrow: Chevron 784945974"/>
                <wp:cNvGraphicFramePr/>
                <a:graphic xmlns:a="http://schemas.openxmlformats.org/drawingml/2006/main">
                  <a:graphicData uri="http://schemas.microsoft.com/office/word/2010/wordprocessingShape">
                    <wps:wsp>
                      <wps:cNvSpPr/>
                      <wps:spPr>
                        <a:xfrm>
                          <a:off x="0" y="0"/>
                          <a:ext cx="1852930"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BD1004" w14:textId="77777777" w:rsidR="003A6AD3" w:rsidRDefault="003A6AD3" w:rsidP="003A6AD3">
                            <w:pPr>
                              <w:pStyle w:val="Sansinterligne"/>
                              <w:jc w:val="center"/>
                              <w:rPr>
                                <w:b/>
                                <w:bCs/>
                                <w:color w:val="FFFF00"/>
                              </w:rPr>
                            </w:pPr>
                            <w:r>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60BFD" id="Arrow: Chevron 784945974" o:spid="_x0000_s1029" type="#_x0000_t55" style="position:absolute;left:0;text-align:left;margin-left:1.35pt;margin-top:-.05pt;width:145.9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" adj="17603" fillcolor="#002060" strokecolor="#1f3763 [1604]" strokeweight="1pt">
                <v:textbox>
                  <w:txbxContent>
                    <w:p w14:paraId="02BD1004" w14:textId="77777777" w:rsidR="003A6AD3" w:rsidRDefault="003A6AD3" w:rsidP="003A6AD3">
                      <w:pPr>
                        <w:pStyle w:val="Sansinterligne"/>
                        <w:jc w:val="center"/>
                        <w:rPr>
                          <w:b/>
                          <w:bCs/>
                          <w:color w:val="FFFF00"/>
                        </w:rPr>
                      </w:pPr>
                      <w:r>
                        <w:rPr>
                          <w:b/>
                          <w:bCs/>
                          <w:color w:val="FFFF00"/>
                        </w:rPr>
                        <w:t>FEDER</w:t>
                      </w:r>
                    </w:p>
                  </w:txbxContent>
                </v:textbox>
              </v:shape>
            </w:pict>
          </mc:Fallback>
        </mc:AlternateContent>
      </w:r>
    </w:p>
    <w:p w14:paraId="53F3E857" w14:textId="77777777" w:rsidR="003A6AD3" w:rsidRDefault="003A6AD3" w:rsidP="003A6AD3">
      <w:pPr>
        <w:rPr>
          <w:rFonts w:ascii="Calibri" w:hAnsi="Calibri" w:cs="Calibri"/>
        </w:rPr>
      </w:pPr>
    </w:p>
    <w:p w14:paraId="440BEBCA" w14:textId="77777777" w:rsidR="00D4659E" w:rsidRPr="009325D3" w:rsidRDefault="00D4659E" w:rsidP="003A6AD3">
      <w:pPr>
        <w:rPr>
          <w:rFonts w:ascii="Calibri" w:hAnsi="Calibri" w:cs="Calibri"/>
        </w:rPr>
      </w:pPr>
    </w:p>
    <w:p w14:paraId="4F254512" w14:textId="77777777" w:rsidR="003A6AD3" w:rsidRPr="009325D3" w:rsidRDefault="003A6AD3" w:rsidP="003A6AD3">
      <w:pPr>
        <w:pStyle w:val="Sansinterligne"/>
        <w:jc w:val="both"/>
        <w:rPr>
          <w:rFonts w:ascii="Calibri" w:hAnsi="Calibri" w:cs="Calibri"/>
          <w:sz w:val="10"/>
          <w:szCs w:val="10"/>
        </w:rPr>
      </w:pPr>
    </w:p>
    <w:tbl>
      <w:tblPr>
        <w:tblStyle w:val="Grilledutableau"/>
        <w:tblW w:w="10475" w:type="dxa"/>
        <w:tblLook w:val="04A0" w:firstRow="1" w:lastRow="0" w:firstColumn="1" w:lastColumn="0" w:noHBand="0" w:noVBand="1"/>
      </w:tblPr>
      <w:tblGrid>
        <w:gridCol w:w="2614"/>
        <w:gridCol w:w="2614"/>
        <w:gridCol w:w="2614"/>
        <w:gridCol w:w="2633"/>
      </w:tblGrid>
      <w:tr w:rsidR="003A6AD3" w:rsidRPr="009325D3" w14:paraId="7AC14A2B" w14:textId="77777777" w:rsidTr="000B288C">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63D799DB" w14:textId="77777777" w:rsidR="003A6AD3" w:rsidRPr="009325D3" w:rsidRDefault="003A6AD3" w:rsidP="000B288C">
            <w:pPr>
              <w:pStyle w:val="Titre"/>
              <w:outlineLvl w:val="2"/>
              <w:rPr>
                <w:rFonts w:cs="Calibri"/>
              </w:rPr>
            </w:pPr>
            <w:bookmarkStart w:id="0" w:name="_Toc116053879"/>
            <w:r w:rsidRPr="009325D3">
              <w:rPr>
                <w:rFonts w:cs="Calibri"/>
              </w:rPr>
              <w:t>Action n°18</w:t>
            </w:r>
            <w:bookmarkEnd w:id="0"/>
          </w:p>
          <w:p w14:paraId="613649FD" w14:textId="77777777" w:rsidR="003A6AD3" w:rsidRPr="009325D3" w:rsidRDefault="003A6AD3" w:rsidP="000B288C">
            <w:pPr>
              <w:pStyle w:val="Titre"/>
              <w:outlineLvl w:val="2"/>
              <w:rPr>
                <w:rFonts w:cs="Calibri"/>
              </w:rPr>
            </w:pPr>
            <w:bookmarkStart w:id="1" w:name="_Toc116053880"/>
            <w:r w:rsidRPr="009325D3">
              <w:rPr>
                <w:rFonts w:cs="Calibri"/>
              </w:rPr>
              <w:t>Soutien aux communautés énergétiques locales et aux communautés d’énergie renouvelable</w:t>
            </w:r>
            <w:bookmarkEnd w:id="1"/>
          </w:p>
        </w:tc>
      </w:tr>
      <w:tr w:rsidR="003A6AD3" w:rsidRPr="009325D3" w14:paraId="091C9642" w14:textId="77777777" w:rsidTr="000B288C">
        <w:tc>
          <w:tcPr>
            <w:tcW w:w="2614" w:type="dxa"/>
            <w:tcBorders>
              <w:top w:val="single" w:sz="2" w:space="0" w:color="002060"/>
              <w:left w:val="single" w:sz="12" w:space="0" w:color="002060"/>
              <w:bottom w:val="single" w:sz="12" w:space="0" w:color="002060"/>
              <w:right w:val="single" w:sz="2" w:space="0" w:color="002060"/>
            </w:tcBorders>
            <w:vAlign w:val="center"/>
          </w:tcPr>
          <w:p w14:paraId="64475CF6" w14:textId="77777777" w:rsidR="003A6AD3" w:rsidRPr="009325D3" w:rsidRDefault="003A6AD3"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20C647A0" w14:textId="77777777" w:rsidR="003A6AD3" w:rsidRPr="009325D3" w:rsidRDefault="003A6AD3" w:rsidP="000B288C">
            <w:pPr>
              <w:pStyle w:val="Sansinterligne"/>
              <w:jc w:val="center"/>
              <w:rPr>
                <w:rFonts w:ascii="Calibri" w:hAnsi="Calibri" w:cs="Calibri"/>
                <w:sz w:val="20"/>
                <w:szCs w:val="20"/>
              </w:rPr>
            </w:pPr>
            <w:r w:rsidRPr="00502C0B">
              <w:rPr>
                <w:rFonts w:ascii="Calibri" w:hAnsi="Calibri" w:cs="Calibri"/>
                <w:sz w:val="20"/>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71B67B12" w14:textId="77777777" w:rsidR="003A6AD3" w:rsidRPr="009325D3" w:rsidRDefault="003A6AD3"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633" w:type="dxa"/>
            <w:tcBorders>
              <w:top w:val="single" w:sz="12" w:space="0" w:color="002060"/>
              <w:left w:val="single" w:sz="2" w:space="0" w:color="002060"/>
              <w:bottom w:val="single" w:sz="12" w:space="0" w:color="002060"/>
              <w:right w:val="single" w:sz="12" w:space="0" w:color="002060"/>
            </w:tcBorders>
            <w:vAlign w:val="center"/>
          </w:tcPr>
          <w:p w14:paraId="009C595B" w14:textId="77777777" w:rsidR="003A6AD3" w:rsidRPr="009325D3" w:rsidRDefault="003A6AD3" w:rsidP="000B288C">
            <w:pPr>
              <w:pStyle w:val="Sansinterligne"/>
              <w:jc w:val="center"/>
              <w:rPr>
                <w:rFonts w:ascii="Calibri" w:hAnsi="Calibri" w:cs="Calibri"/>
                <w:sz w:val="20"/>
                <w:szCs w:val="20"/>
              </w:rPr>
            </w:pPr>
            <w:r w:rsidRPr="009325D3">
              <w:rPr>
                <w:rFonts w:ascii="Calibri" w:hAnsi="Calibri" w:cs="Calibri"/>
                <w:sz w:val="20"/>
                <w:szCs w:val="20"/>
              </w:rPr>
              <w:t>Néant</w:t>
            </w:r>
          </w:p>
        </w:tc>
      </w:tr>
    </w:tbl>
    <w:p w14:paraId="28BD1D2C" w14:textId="77777777" w:rsidR="003A6AD3" w:rsidRPr="009325D3" w:rsidRDefault="003A6AD3" w:rsidP="003A6AD3">
      <w:pPr>
        <w:pStyle w:val="Sansinterligne"/>
        <w:jc w:val="both"/>
        <w:rPr>
          <w:rFonts w:ascii="Calibri" w:hAnsi="Calibri" w:cs="Calibri"/>
        </w:rPr>
      </w:pPr>
    </w:p>
    <w:p w14:paraId="7A14F2FD" w14:textId="77777777" w:rsidR="003A6AD3" w:rsidRPr="009325D3" w:rsidRDefault="003A6AD3" w:rsidP="003A6AD3">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Contexte et objectifs</w:t>
      </w:r>
    </w:p>
    <w:p w14:paraId="10BADFD8" w14:textId="77777777" w:rsidR="003A6AD3" w:rsidRPr="009325D3" w:rsidRDefault="003A6AD3" w:rsidP="003A6AD3">
      <w:pPr>
        <w:pStyle w:val="Sansinterligne"/>
        <w:jc w:val="both"/>
        <w:rPr>
          <w:rFonts w:ascii="Calibri" w:hAnsi="Calibri" w:cs="Calibri"/>
        </w:rPr>
      </w:pPr>
    </w:p>
    <w:p w14:paraId="6C2A0A01" w14:textId="77777777" w:rsidR="003A6AD3" w:rsidRPr="009325D3" w:rsidRDefault="003A6AD3" w:rsidP="003A6AD3">
      <w:pPr>
        <w:pStyle w:val="Sansinterligne"/>
        <w:jc w:val="both"/>
        <w:rPr>
          <w:rFonts w:ascii="Calibri" w:hAnsi="Calibri" w:cs="Calibri"/>
          <w:b/>
          <w:bCs/>
          <w:color w:val="002060"/>
        </w:rPr>
      </w:pPr>
      <w:r w:rsidRPr="009325D3">
        <w:rPr>
          <w:rFonts w:ascii="Calibri" w:hAnsi="Calibri" w:cs="Calibri"/>
          <w:b/>
          <w:bCs/>
          <w:color w:val="002060"/>
        </w:rPr>
        <w:t xml:space="preserve">L’objectif de ce cadre d’intervention est de : </w:t>
      </w:r>
    </w:p>
    <w:p w14:paraId="23CEAC78" w14:textId="77777777" w:rsidR="003A6AD3" w:rsidRPr="009325D3" w:rsidRDefault="003A6AD3" w:rsidP="003A6AD3">
      <w:pPr>
        <w:pStyle w:val="Sansinterligne"/>
        <w:jc w:val="both"/>
        <w:rPr>
          <w:rFonts w:ascii="Calibri" w:hAnsi="Calibri" w:cs="Calibri"/>
        </w:rPr>
      </w:pPr>
    </w:p>
    <w:p w14:paraId="4ABB44D8" w14:textId="77777777" w:rsidR="003A6AD3" w:rsidRPr="009325D3" w:rsidRDefault="003A6AD3" w:rsidP="003A6AD3">
      <w:pPr>
        <w:pStyle w:val="Sansinterligne"/>
        <w:numPr>
          <w:ilvl w:val="0"/>
          <w:numId w:val="46"/>
        </w:numPr>
        <w:jc w:val="both"/>
        <w:rPr>
          <w:rFonts w:ascii="Calibri" w:hAnsi="Calibri" w:cs="Calibri"/>
        </w:rPr>
      </w:pPr>
      <w:r w:rsidRPr="009325D3">
        <w:rPr>
          <w:rFonts w:ascii="Calibri" w:hAnsi="Calibri" w:cs="Calibri"/>
        </w:rPr>
        <w:t xml:space="preserve">Accompagner la création de communautés énergétiques locales ou des communautés d’énergie renouvelable entendues au sens de la législation française et européenne. </w:t>
      </w:r>
    </w:p>
    <w:p w14:paraId="0D4CF6BA" w14:textId="77777777" w:rsidR="003A6AD3" w:rsidRPr="009325D3" w:rsidRDefault="003A6AD3" w:rsidP="003A6AD3">
      <w:pPr>
        <w:pStyle w:val="Sansinterligne"/>
        <w:numPr>
          <w:ilvl w:val="0"/>
          <w:numId w:val="46"/>
        </w:numPr>
        <w:jc w:val="both"/>
        <w:rPr>
          <w:rFonts w:ascii="Calibri" w:hAnsi="Calibri" w:cs="Calibri"/>
        </w:rPr>
      </w:pPr>
      <w:r w:rsidRPr="009325D3">
        <w:rPr>
          <w:rFonts w:ascii="Calibri" w:hAnsi="Calibri" w:cs="Calibri"/>
        </w:rPr>
        <w:t>Déployer dans les territoires des initiatives locales réunissant des acteurs divers : personnes physiques, associations, PME ou petites entreprises, collectivités et leurs groupements, selon le type de communauté choisie.</w:t>
      </w:r>
    </w:p>
    <w:p w14:paraId="5CA1F265" w14:textId="77777777" w:rsidR="003A6AD3" w:rsidRPr="009325D3" w:rsidRDefault="003A6AD3" w:rsidP="003A6AD3">
      <w:pPr>
        <w:pStyle w:val="Sansinterligne"/>
        <w:numPr>
          <w:ilvl w:val="0"/>
          <w:numId w:val="46"/>
        </w:numPr>
        <w:jc w:val="both"/>
        <w:rPr>
          <w:rFonts w:ascii="Calibri" w:hAnsi="Calibri" w:cs="Calibri"/>
        </w:rPr>
      </w:pPr>
      <w:r w:rsidRPr="009325D3">
        <w:rPr>
          <w:rFonts w:ascii="Calibri" w:hAnsi="Calibri" w:cs="Calibri"/>
        </w:rPr>
        <w:t>Faire émerger des écosystèmes de réappropriation de l’énergie renouvelable ou de récupération : dans sa dimension production, consommation, stockage, vente et/ou agrégation, selon le type de communauté choisie</w:t>
      </w:r>
    </w:p>
    <w:p w14:paraId="4BDCE8B4" w14:textId="77777777" w:rsidR="003A6AD3" w:rsidRPr="009325D3" w:rsidRDefault="003A6AD3" w:rsidP="003A6AD3">
      <w:pPr>
        <w:pStyle w:val="Sansinterligne"/>
        <w:numPr>
          <w:ilvl w:val="0"/>
          <w:numId w:val="46"/>
        </w:numPr>
        <w:jc w:val="both"/>
        <w:rPr>
          <w:rFonts w:ascii="Calibri" w:hAnsi="Calibri" w:cs="Calibri"/>
        </w:rPr>
      </w:pPr>
      <w:r w:rsidRPr="009325D3">
        <w:rPr>
          <w:rFonts w:ascii="Calibri" w:hAnsi="Calibri" w:cs="Calibri"/>
        </w:rPr>
        <w:t xml:space="preserve">Contribuer à l’objectifs du SRADDET, fixant au minimum à 15 % la participation au capital dans les moyens de production d’énergies renouvelables détenu par des citoyens, collectivités territoriales et acteurs économiques locaux à l’horizon 2030. </w:t>
      </w:r>
    </w:p>
    <w:p w14:paraId="74D81D53" w14:textId="77777777" w:rsidR="003A6AD3" w:rsidRPr="009325D3" w:rsidRDefault="003A6AD3" w:rsidP="003A6AD3">
      <w:pPr>
        <w:pStyle w:val="Sansinterligne"/>
        <w:numPr>
          <w:ilvl w:val="0"/>
          <w:numId w:val="46"/>
        </w:numPr>
        <w:jc w:val="both"/>
        <w:rPr>
          <w:rFonts w:ascii="Calibri" w:hAnsi="Calibri" w:cs="Calibri"/>
        </w:rPr>
      </w:pPr>
      <w:r w:rsidRPr="009325D3">
        <w:rPr>
          <w:rFonts w:ascii="Calibri" w:hAnsi="Calibri" w:cs="Calibri"/>
        </w:rPr>
        <w:t>Contribuer à la mise en œuvre de la Stratégie Nationale Bas Carbone (SNBC) et de la Programmation Pluriannuelle de l’Energie (PPE)</w:t>
      </w:r>
    </w:p>
    <w:p w14:paraId="21E9F47D" w14:textId="77777777" w:rsidR="003A6AD3" w:rsidRPr="009325D3" w:rsidRDefault="003A6AD3" w:rsidP="003A6AD3">
      <w:pPr>
        <w:pStyle w:val="Sansinterligne"/>
        <w:ind w:left="720"/>
        <w:jc w:val="both"/>
        <w:rPr>
          <w:rFonts w:ascii="Calibri" w:hAnsi="Calibri" w:cs="Calibri"/>
        </w:rPr>
      </w:pPr>
    </w:p>
    <w:p w14:paraId="2755124A" w14:textId="77777777" w:rsidR="003A6AD3" w:rsidRPr="009325D3" w:rsidRDefault="003A6AD3" w:rsidP="003A6AD3">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Description des interventions soutenues dans le Programme </w:t>
      </w:r>
    </w:p>
    <w:p w14:paraId="05AB612D" w14:textId="77777777" w:rsidR="003A6AD3" w:rsidRPr="009325D3" w:rsidRDefault="003A6AD3" w:rsidP="003A6AD3">
      <w:pPr>
        <w:pStyle w:val="Sansinterligne"/>
        <w:jc w:val="both"/>
        <w:rPr>
          <w:rFonts w:ascii="Calibri" w:hAnsi="Calibri" w:cs="Calibri"/>
          <w:b/>
          <w:bCs/>
          <w:color w:val="FF0000"/>
        </w:rPr>
      </w:pPr>
    </w:p>
    <w:p w14:paraId="1ABBA8FB" w14:textId="77777777" w:rsidR="003A6AD3" w:rsidRPr="009325D3" w:rsidRDefault="003A6AD3" w:rsidP="003A6AD3">
      <w:pPr>
        <w:pStyle w:val="Sansinterligne"/>
        <w:jc w:val="both"/>
        <w:rPr>
          <w:rFonts w:ascii="Calibri" w:hAnsi="Calibri" w:cs="Calibri"/>
        </w:rPr>
      </w:pPr>
      <w:r w:rsidRPr="009325D3">
        <w:rPr>
          <w:rFonts w:ascii="Calibri" w:hAnsi="Calibri" w:cs="Calibri"/>
        </w:rPr>
        <w:t xml:space="preserve">Le soutien vise l’aide aux études de faisabilité et à l’investissement pour les projets portés par des collectifs réunis sous les formes juridiques suivantes : la communauté d’énergie renouvelable et la communauté énergétique citoyenne définies par, respectivement les articles L.291-1, L.292-1 et suivants du code de l’énergie. </w:t>
      </w:r>
    </w:p>
    <w:p w14:paraId="2C4E706A" w14:textId="77777777" w:rsidR="003A6AD3" w:rsidRPr="009325D3" w:rsidRDefault="003A6AD3" w:rsidP="003A6AD3">
      <w:pPr>
        <w:pStyle w:val="Sansinterligne"/>
        <w:jc w:val="both"/>
        <w:rPr>
          <w:rFonts w:ascii="Calibri" w:hAnsi="Calibri" w:cs="Calibri"/>
          <w:b/>
          <w:bCs/>
        </w:rPr>
      </w:pPr>
    </w:p>
    <w:p w14:paraId="583B5412" w14:textId="77777777" w:rsidR="003A6AD3" w:rsidRPr="009325D3" w:rsidRDefault="003A6AD3" w:rsidP="003A6AD3">
      <w:pPr>
        <w:pStyle w:val="Sansinterligne"/>
        <w:jc w:val="both"/>
        <w:rPr>
          <w:rFonts w:ascii="Calibri" w:hAnsi="Calibri" w:cs="Calibri"/>
        </w:rPr>
      </w:pPr>
      <w:r w:rsidRPr="009325D3">
        <w:rPr>
          <w:rFonts w:ascii="Calibri" w:hAnsi="Calibri" w:cs="Calibri"/>
        </w:rPr>
        <w:t xml:space="preserve">Les aides concernent toutes les technologies de production d’énergies renouvelables : énergie éolienne, l'énergie solaire thermique ou photovoltaïque, l'énergie géothermique, la biomasse, les gaz de décharge, les gaz des stations d'épuration d'eaux usées et le biogaz... </w:t>
      </w:r>
    </w:p>
    <w:p w14:paraId="77150DE7" w14:textId="77777777" w:rsidR="003A6AD3" w:rsidRPr="009325D3" w:rsidRDefault="003A6AD3" w:rsidP="003A6AD3">
      <w:pPr>
        <w:pStyle w:val="Sansinterligne"/>
        <w:jc w:val="both"/>
        <w:rPr>
          <w:rFonts w:ascii="Calibri" w:hAnsi="Calibri" w:cs="Calibri"/>
          <w:b/>
          <w:bCs/>
          <w:color w:val="FF0000"/>
        </w:rPr>
      </w:pPr>
    </w:p>
    <w:p w14:paraId="7DC34F2D" w14:textId="77777777" w:rsidR="003A6AD3" w:rsidRPr="009325D3" w:rsidRDefault="003A6AD3" w:rsidP="003A6AD3">
      <w:pPr>
        <w:pStyle w:val="Sansinterligne"/>
        <w:numPr>
          <w:ilvl w:val="0"/>
          <w:numId w:val="49"/>
        </w:numPr>
        <w:jc w:val="both"/>
        <w:rPr>
          <w:rFonts w:ascii="Calibri" w:hAnsi="Calibri" w:cs="Calibri"/>
          <w:b/>
          <w:color w:val="002060"/>
        </w:rPr>
      </w:pPr>
      <w:r w:rsidRPr="009325D3">
        <w:rPr>
          <w:rFonts w:ascii="Calibri" w:hAnsi="Calibri" w:cs="Calibri"/>
          <w:b/>
          <w:bCs/>
          <w:color w:val="002060"/>
        </w:rPr>
        <w:t>Energies renouvelables thermiques</w:t>
      </w:r>
    </w:p>
    <w:p w14:paraId="48C15FB8" w14:textId="77777777" w:rsidR="003A6AD3" w:rsidRPr="009325D3" w:rsidRDefault="003A6AD3" w:rsidP="003A6AD3">
      <w:pPr>
        <w:pStyle w:val="Sansinterligne"/>
        <w:jc w:val="both"/>
        <w:rPr>
          <w:rFonts w:ascii="Calibri" w:hAnsi="Calibri" w:cs="Calibri"/>
          <w:b/>
          <w:bCs/>
          <w:color w:val="FF0000"/>
        </w:rPr>
      </w:pPr>
    </w:p>
    <w:p w14:paraId="3D81DEC0" w14:textId="77777777" w:rsidR="003A6AD3" w:rsidRPr="009325D3" w:rsidRDefault="003A6AD3" w:rsidP="003A6AD3">
      <w:pPr>
        <w:pStyle w:val="Sansinterligne"/>
        <w:jc w:val="both"/>
        <w:rPr>
          <w:rFonts w:ascii="Calibri" w:hAnsi="Calibri" w:cs="Calibri"/>
        </w:rPr>
      </w:pPr>
      <w:r w:rsidRPr="009325D3">
        <w:rPr>
          <w:rFonts w:ascii="Calibri" w:hAnsi="Calibri" w:cs="Calibri"/>
        </w:rPr>
        <w:t>Concernant les énergies renouvelables thermiques, le soutien s’applique aux projets spécifiquement portés sous la forme de communautés d’énergies renouvelables, communauté énergétique citoyenne et s’appuie sur les mêmes critères d’appréciation que le soutien aux projets portés par la fiche action n°19 « Soutien à l’animation, à la connaissance, à l’observation, aux études et aux projets ENR »</w:t>
      </w:r>
    </w:p>
    <w:p w14:paraId="3A4B3B79" w14:textId="77777777" w:rsidR="003A6AD3" w:rsidRPr="009325D3" w:rsidRDefault="003A6AD3" w:rsidP="003A6AD3">
      <w:pPr>
        <w:pStyle w:val="Sansinterligne"/>
        <w:jc w:val="both"/>
        <w:rPr>
          <w:rFonts w:ascii="Calibri" w:hAnsi="Calibri" w:cs="Calibri"/>
          <w:b/>
          <w:bCs/>
          <w:color w:val="FF0000"/>
        </w:rPr>
      </w:pPr>
    </w:p>
    <w:p w14:paraId="733574FC" w14:textId="77777777" w:rsidR="003A6AD3" w:rsidRPr="009325D3" w:rsidRDefault="003A6AD3" w:rsidP="003A6AD3">
      <w:pPr>
        <w:pStyle w:val="Sansinterligne"/>
        <w:ind w:firstLine="708"/>
        <w:jc w:val="both"/>
        <w:rPr>
          <w:rFonts w:ascii="Calibri" w:hAnsi="Calibri" w:cs="Calibri"/>
          <w:b/>
          <w:bCs/>
          <w:color w:val="002060"/>
        </w:rPr>
      </w:pPr>
      <w:r w:rsidRPr="009325D3">
        <w:rPr>
          <w:rFonts w:ascii="Calibri" w:hAnsi="Calibri" w:cs="Calibri"/>
          <w:b/>
          <w:bCs/>
          <w:color w:val="002060"/>
        </w:rPr>
        <w:t>1.1 Pour le Bois-Energie seront concernées :</w:t>
      </w:r>
    </w:p>
    <w:p w14:paraId="64D5D431" w14:textId="77777777" w:rsidR="003A6AD3" w:rsidRPr="009325D3" w:rsidRDefault="003A6AD3" w:rsidP="003A6AD3">
      <w:pPr>
        <w:pStyle w:val="Sansinterligne"/>
        <w:jc w:val="both"/>
        <w:rPr>
          <w:rFonts w:ascii="Calibri" w:hAnsi="Calibri" w:cs="Calibri"/>
        </w:rPr>
      </w:pPr>
    </w:p>
    <w:p w14:paraId="7A3A4453" w14:textId="77777777" w:rsidR="003A6AD3" w:rsidRPr="009325D3" w:rsidRDefault="003A6AD3" w:rsidP="003A6AD3">
      <w:pPr>
        <w:pStyle w:val="Sansinterligne"/>
        <w:jc w:val="both"/>
        <w:rPr>
          <w:rFonts w:ascii="Calibri" w:hAnsi="Calibri" w:cs="Calibri"/>
        </w:rPr>
      </w:pPr>
      <w:r w:rsidRPr="009325D3">
        <w:rPr>
          <w:rFonts w:ascii="Calibri" w:hAnsi="Calibri" w:cs="Calibri"/>
        </w:rPr>
        <w:t xml:space="preserve">Les installations de chaufferies automatiques au bois (hors granulés), avec une garantie de qualité du combustible, de performance en matière d’émission atmosphérique et de maitrise des coûts. </w:t>
      </w:r>
    </w:p>
    <w:p w14:paraId="285C0CE7" w14:textId="77777777" w:rsidR="003A6AD3" w:rsidRPr="009325D3" w:rsidRDefault="003A6AD3" w:rsidP="003A6AD3">
      <w:pPr>
        <w:pStyle w:val="Sansinterligne"/>
        <w:jc w:val="both"/>
        <w:rPr>
          <w:rFonts w:ascii="Calibri" w:hAnsi="Calibri" w:cs="Calibri"/>
        </w:rPr>
      </w:pPr>
      <w:r w:rsidRPr="009325D3">
        <w:rPr>
          <w:rFonts w:ascii="Calibri" w:hAnsi="Calibri" w:cs="Calibri"/>
        </w:rPr>
        <w:t>Les chaudières à granulés de petite puissance (&lt; 50kW) si le maitre d’ouvrage démontre que des contraintes techniques fortes ne permettent pas l’installation d’une chaufferie bois hors granulés ou d’une installation de géothermie.</w:t>
      </w:r>
    </w:p>
    <w:p w14:paraId="6E67D15B" w14:textId="77777777" w:rsidR="003A6AD3" w:rsidRPr="009325D3" w:rsidRDefault="003A6AD3" w:rsidP="003A6AD3">
      <w:pPr>
        <w:pStyle w:val="Sansinterligne"/>
        <w:jc w:val="both"/>
        <w:rPr>
          <w:rFonts w:ascii="Calibri" w:hAnsi="Calibri" w:cs="Calibri"/>
          <w:b/>
          <w:bCs/>
          <w:color w:val="FF0000"/>
        </w:rPr>
      </w:pPr>
    </w:p>
    <w:p w14:paraId="1FD78F4A" w14:textId="77777777" w:rsidR="003A6AD3" w:rsidRPr="009325D3" w:rsidRDefault="003A6AD3" w:rsidP="003A6AD3">
      <w:pPr>
        <w:pStyle w:val="Sansinterligne"/>
        <w:ind w:left="708"/>
        <w:jc w:val="both"/>
        <w:rPr>
          <w:rFonts w:ascii="Calibri" w:hAnsi="Calibri" w:cs="Calibri"/>
          <w:b/>
          <w:bCs/>
          <w:color w:val="002060"/>
        </w:rPr>
      </w:pPr>
      <w:r w:rsidRPr="009325D3">
        <w:rPr>
          <w:rFonts w:ascii="Calibri" w:hAnsi="Calibri" w:cs="Calibri"/>
          <w:b/>
          <w:bCs/>
          <w:color w:val="002060"/>
        </w:rPr>
        <w:t>1.2 Pour la Géothermie seront concernées :</w:t>
      </w:r>
    </w:p>
    <w:p w14:paraId="2BA0CDD8" w14:textId="77777777" w:rsidR="003A6AD3" w:rsidRPr="009325D3" w:rsidRDefault="003A6AD3" w:rsidP="003A6AD3">
      <w:pPr>
        <w:pStyle w:val="Sansinterligne"/>
        <w:jc w:val="both"/>
        <w:rPr>
          <w:rFonts w:ascii="Calibri" w:hAnsi="Calibri" w:cs="Calibri"/>
          <w:b/>
          <w:bCs/>
          <w:color w:val="FF0000"/>
        </w:rPr>
      </w:pPr>
    </w:p>
    <w:p w14:paraId="5305A7A4" w14:textId="77777777" w:rsidR="003A6AD3" w:rsidRPr="009325D3" w:rsidRDefault="003A6AD3" w:rsidP="003A6AD3">
      <w:pPr>
        <w:pStyle w:val="Sansinterligne"/>
        <w:jc w:val="both"/>
        <w:rPr>
          <w:rFonts w:ascii="Calibri" w:hAnsi="Calibri" w:cs="Calibri"/>
        </w:rPr>
      </w:pPr>
      <w:r w:rsidRPr="009325D3">
        <w:rPr>
          <w:rFonts w:ascii="Calibri" w:hAnsi="Calibri" w:cs="Calibri"/>
        </w:rPr>
        <w:lastRenderedPageBreak/>
        <w:t>Les installations développant la production de chaleur/froid/</w:t>
      </w:r>
      <w:proofErr w:type="spellStart"/>
      <w:r w:rsidRPr="009325D3">
        <w:rPr>
          <w:rFonts w:ascii="Calibri" w:hAnsi="Calibri" w:cs="Calibri"/>
        </w:rPr>
        <w:t>géocooling</w:t>
      </w:r>
      <w:proofErr w:type="spellEnd"/>
      <w:r w:rsidRPr="009325D3">
        <w:rPr>
          <w:rFonts w:ascii="Calibri" w:hAnsi="Calibri" w:cs="Calibri"/>
        </w:rPr>
        <w:t xml:space="preserve"> renouvelable d’origine géothermique, de surface ou profonde (au-delà de 200 mètres de profondeur), en mobilisant les différents types de géothermie (sur nappes, sondes ou autres capteurs que les capteurs horizontaux) notamment par le biais de réseaux alimentant plusieurs bâtiments.</w:t>
      </w:r>
    </w:p>
    <w:p w14:paraId="1AFD260F" w14:textId="77777777" w:rsidR="003A6AD3" w:rsidRDefault="003A6AD3" w:rsidP="003A6AD3">
      <w:pPr>
        <w:pStyle w:val="Sansinterligne"/>
        <w:jc w:val="both"/>
        <w:rPr>
          <w:rFonts w:ascii="Calibri" w:hAnsi="Calibri" w:cs="Calibri"/>
        </w:rPr>
      </w:pPr>
    </w:p>
    <w:p w14:paraId="7CA9BB01" w14:textId="77777777" w:rsidR="003A6AD3" w:rsidRPr="009325D3" w:rsidRDefault="003A6AD3" w:rsidP="003A6AD3">
      <w:pPr>
        <w:pStyle w:val="Sansinterligne"/>
        <w:jc w:val="both"/>
        <w:rPr>
          <w:rFonts w:ascii="Calibri" w:hAnsi="Calibri" w:cs="Calibri"/>
        </w:rPr>
      </w:pPr>
      <w:r w:rsidRPr="009325D3">
        <w:rPr>
          <w:rFonts w:ascii="Calibri" w:hAnsi="Calibri" w:cs="Calibri"/>
        </w:rPr>
        <w:t xml:space="preserve">Les installations valorisant le sous-sol pour stocker l’énergie sous forme géothermique (stockage d’énergie thermique de courte ou de longue durée, par exemple en aquifère ou en champ de sondes). </w:t>
      </w:r>
    </w:p>
    <w:p w14:paraId="1677FFFD" w14:textId="77777777" w:rsidR="003A6AD3" w:rsidRPr="009325D3" w:rsidRDefault="003A6AD3" w:rsidP="003A6AD3">
      <w:pPr>
        <w:pStyle w:val="Sansinterligne"/>
        <w:jc w:val="both"/>
        <w:rPr>
          <w:rFonts w:ascii="Calibri" w:hAnsi="Calibri" w:cs="Calibri"/>
          <w:b/>
          <w:bCs/>
          <w:color w:val="FF0000"/>
        </w:rPr>
      </w:pPr>
    </w:p>
    <w:p w14:paraId="14A452AC" w14:textId="77777777" w:rsidR="003A6AD3" w:rsidRPr="009325D3" w:rsidRDefault="003A6AD3" w:rsidP="003A6AD3">
      <w:pPr>
        <w:pStyle w:val="Sansinterligne"/>
        <w:ind w:firstLine="708"/>
        <w:jc w:val="both"/>
        <w:rPr>
          <w:rFonts w:ascii="Calibri" w:hAnsi="Calibri" w:cs="Calibri"/>
          <w:b/>
          <w:bCs/>
          <w:color w:val="FF0000"/>
        </w:rPr>
      </w:pPr>
      <w:r w:rsidRPr="009325D3">
        <w:rPr>
          <w:rFonts w:ascii="Calibri" w:hAnsi="Calibri" w:cs="Calibri"/>
          <w:b/>
          <w:bCs/>
          <w:color w:val="002060"/>
        </w:rPr>
        <w:t>1.3 Pour la Méthanisation seront concernées :</w:t>
      </w:r>
    </w:p>
    <w:p w14:paraId="7F044814" w14:textId="77777777" w:rsidR="003A6AD3" w:rsidRPr="009325D3" w:rsidRDefault="003A6AD3" w:rsidP="003A6AD3">
      <w:pPr>
        <w:pStyle w:val="Sansinterligne"/>
        <w:jc w:val="both"/>
        <w:rPr>
          <w:rFonts w:ascii="Calibri" w:hAnsi="Calibri" w:cs="Calibri"/>
          <w:b/>
          <w:bCs/>
          <w:color w:val="FF0000"/>
        </w:rPr>
      </w:pPr>
    </w:p>
    <w:p w14:paraId="624E1EED" w14:textId="77777777" w:rsidR="003A6AD3" w:rsidRPr="009325D3" w:rsidRDefault="003A6AD3" w:rsidP="003A6AD3">
      <w:pPr>
        <w:pStyle w:val="Sansinterligne"/>
        <w:jc w:val="both"/>
        <w:rPr>
          <w:rFonts w:ascii="Calibri" w:eastAsia="Calibri" w:hAnsi="Calibri" w:cs="Calibri"/>
          <w:color w:val="000000" w:themeColor="text1"/>
        </w:rPr>
      </w:pPr>
      <w:r w:rsidRPr="009325D3">
        <w:rPr>
          <w:rFonts w:ascii="Calibri" w:eastAsia="Calibri" w:hAnsi="Calibri" w:cs="Calibri"/>
          <w:color w:val="000000" w:themeColor="text1"/>
        </w:rPr>
        <w:t>Pour la Méthanisation seront concernées les installations de production de gaz renouvelable issu de la méthanisation de la biomasse durable, notamment les déchets verts et déchets d’origine agricole ou</w:t>
      </w:r>
      <w:r w:rsidRPr="009325D3">
        <w:rPr>
          <w:rFonts w:ascii="Calibri" w:hAnsi="Calibri" w:cs="Calibri"/>
          <w:color w:val="000000" w:themeColor="text1"/>
        </w:rPr>
        <w:br/>
      </w:r>
      <w:r w:rsidRPr="009325D3">
        <w:rPr>
          <w:rFonts w:ascii="Calibri" w:eastAsia="Calibri" w:hAnsi="Calibri" w:cs="Calibri"/>
          <w:color w:val="000000" w:themeColor="text1"/>
        </w:rPr>
        <w:t xml:space="preserve">alimentaire, portés par des entreprises ou des collectivités territoriales (avec plafonnement des intrants issus des cultures dédiées conformément à la réglementation en vigueur en France) lorsque la méthanisation offre une meilleure valorisation et expérimentation autour de la gazéification et du power to </w:t>
      </w:r>
      <w:proofErr w:type="spellStart"/>
      <w:r w:rsidRPr="009325D3">
        <w:rPr>
          <w:rFonts w:ascii="Calibri" w:eastAsia="Calibri" w:hAnsi="Calibri" w:cs="Calibri"/>
          <w:color w:val="000000" w:themeColor="text1"/>
        </w:rPr>
        <w:t>gas</w:t>
      </w:r>
      <w:proofErr w:type="spellEnd"/>
      <w:r w:rsidRPr="009325D3">
        <w:rPr>
          <w:rFonts w:ascii="Calibri" w:eastAsia="Calibri" w:hAnsi="Calibri" w:cs="Calibri"/>
          <w:color w:val="000000" w:themeColor="text1"/>
        </w:rPr>
        <w:t>.</w:t>
      </w:r>
    </w:p>
    <w:p w14:paraId="6A054715" w14:textId="77777777" w:rsidR="003A6AD3" w:rsidRPr="009325D3" w:rsidRDefault="003A6AD3" w:rsidP="003A6AD3">
      <w:pPr>
        <w:pStyle w:val="Sansinterligne"/>
        <w:jc w:val="both"/>
        <w:rPr>
          <w:rFonts w:ascii="Calibri" w:hAnsi="Calibri" w:cs="Calibri"/>
          <w:b/>
          <w:bCs/>
          <w:color w:val="FF0000"/>
        </w:rPr>
      </w:pPr>
    </w:p>
    <w:p w14:paraId="6784DA6D" w14:textId="77777777" w:rsidR="003A6AD3" w:rsidRPr="009325D3" w:rsidRDefault="003A6AD3" w:rsidP="003A6AD3">
      <w:pPr>
        <w:pStyle w:val="Sansinterligne"/>
        <w:ind w:firstLine="708"/>
        <w:jc w:val="both"/>
        <w:rPr>
          <w:rFonts w:ascii="Calibri" w:hAnsi="Calibri" w:cs="Calibri"/>
          <w:b/>
          <w:bCs/>
          <w:color w:val="FF0000"/>
        </w:rPr>
      </w:pPr>
      <w:r w:rsidRPr="009325D3">
        <w:rPr>
          <w:rFonts w:ascii="Calibri" w:hAnsi="Calibri" w:cs="Calibri"/>
          <w:b/>
          <w:bCs/>
          <w:color w:val="002060"/>
        </w:rPr>
        <w:t>1.4 Pour le solaire Thermique seront concernées :</w:t>
      </w:r>
    </w:p>
    <w:p w14:paraId="6EBC73B7" w14:textId="77777777" w:rsidR="003A6AD3" w:rsidRPr="009325D3" w:rsidRDefault="003A6AD3" w:rsidP="003A6AD3">
      <w:pPr>
        <w:pStyle w:val="Sansinterligne"/>
        <w:jc w:val="both"/>
        <w:rPr>
          <w:rFonts w:ascii="Calibri" w:hAnsi="Calibri" w:cs="Calibri"/>
          <w:b/>
          <w:bCs/>
          <w:color w:val="FF0000"/>
        </w:rPr>
      </w:pPr>
    </w:p>
    <w:p w14:paraId="4EB037CE" w14:textId="77777777" w:rsidR="003A6AD3" w:rsidRPr="009325D3" w:rsidRDefault="003A6AD3" w:rsidP="003A6AD3">
      <w:pPr>
        <w:pStyle w:val="Sansinterligne"/>
        <w:jc w:val="both"/>
        <w:rPr>
          <w:rFonts w:ascii="Calibri" w:hAnsi="Calibri" w:cs="Calibri"/>
        </w:rPr>
      </w:pPr>
      <w:r w:rsidRPr="009325D3">
        <w:rPr>
          <w:rFonts w:ascii="Calibri" w:hAnsi="Calibri" w:cs="Calibri"/>
        </w:rPr>
        <w:t>Les installations de production d’eau chaude solaire collectives (ECS)</w:t>
      </w:r>
    </w:p>
    <w:p w14:paraId="5959AB48" w14:textId="77777777" w:rsidR="003A6AD3" w:rsidRPr="009325D3" w:rsidRDefault="003A6AD3" w:rsidP="003A6AD3">
      <w:pPr>
        <w:pStyle w:val="Sansinterligne"/>
        <w:jc w:val="both"/>
        <w:rPr>
          <w:rFonts w:ascii="Calibri" w:hAnsi="Calibri" w:cs="Calibri"/>
        </w:rPr>
      </w:pPr>
      <w:r w:rsidRPr="009325D3">
        <w:rPr>
          <w:rFonts w:ascii="Calibri" w:hAnsi="Calibri" w:cs="Calibri"/>
        </w:rPr>
        <w:t>Les installations de systèmes solaires combinés (SSC) pour la production d’eau chaude et de chauffage</w:t>
      </w:r>
    </w:p>
    <w:p w14:paraId="600CD401" w14:textId="77777777" w:rsidR="003A6AD3" w:rsidRPr="009325D3" w:rsidRDefault="003A6AD3" w:rsidP="003A6AD3">
      <w:pPr>
        <w:pStyle w:val="Sansinterligne"/>
        <w:jc w:val="both"/>
        <w:rPr>
          <w:rFonts w:ascii="Calibri" w:hAnsi="Calibri" w:cs="Calibri"/>
        </w:rPr>
      </w:pPr>
    </w:p>
    <w:p w14:paraId="672E04F3" w14:textId="77777777" w:rsidR="003A6AD3" w:rsidRPr="009325D3" w:rsidRDefault="003A6AD3" w:rsidP="003A6AD3">
      <w:pPr>
        <w:pStyle w:val="Sansinterligne"/>
        <w:numPr>
          <w:ilvl w:val="0"/>
          <w:numId w:val="49"/>
        </w:numPr>
        <w:jc w:val="both"/>
        <w:rPr>
          <w:rFonts w:ascii="Calibri" w:hAnsi="Calibri" w:cs="Calibri"/>
          <w:b/>
          <w:bCs/>
        </w:rPr>
      </w:pPr>
      <w:r w:rsidRPr="009325D3">
        <w:rPr>
          <w:rFonts w:ascii="Calibri" w:hAnsi="Calibri" w:cs="Calibri"/>
          <w:b/>
          <w:bCs/>
          <w:color w:val="002060"/>
        </w:rPr>
        <w:t>Energies renouvelables électriques</w:t>
      </w:r>
    </w:p>
    <w:p w14:paraId="6B80CF44" w14:textId="77777777" w:rsidR="003A6AD3" w:rsidRPr="009325D3" w:rsidRDefault="003A6AD3" w:rsidP="003A6AD3">
      <w:pPr>
        <w:pStyle w:val="Sansinterligne"/>
        <w:jc w:val="both"/>
        <w:rPr>
          <w:rFonts w:ascii="Calibri" w:hAnsi="Calibri" w:cs="Calibri"/>
          <w:b/>
          <w:bCs/>
          <w:color w:val="FF0000"/>
        </w:rPr>
      </w:pPr>
    </w:p>
    <w:p w14:paraId="479C609C" w14:textId="77777777" w:rsidR="003A6AD3" w:rsidRPr="009325D3" w:rsidRDefault="003A6AD3" w:rsidP="003A6AD3">
      <w:pPr>
        <w:pStyle w:val="Sansinterligne"/>
        <w:jc w:val="both"/>
        <w:rPr>
          <w:rFonts w:ascii="Calibri" w:hAnsi="Calibri" w:cs="Calibri"/>
        </w:rPr>
      </w:pPr>
      <w:r w:rsidRPr="009325D3">
        <w:rPr>
          <w:rFonts w:ascii="Calibri" w:hAnsi="Calibri" w:cs="Calibri"/>
        </w:rPr>
        <w:t xml:space="preserve">Seront concernés, tous types de projets de solaire photovoltaïque et </w:t>
      </w:r>
      <w:r w:rsidRPr="00531C85">
        <w:rPr>
          <w:rFonts w:ascii="Calibri" w:hAnsi="Calibri" w:cs="Calibri"/>
        </w:rPr>
        <w:t>d’éolien terrestre.</w:t>
      </w:r>
      <w:r w:rsidRPr="009325D3">
        <w:rPr>
          <w:rFonts w:ascii="Calibri" w:hAnsi="Calibri" w:cs="Calibri"/>
        </w:rPr>
        <w:t xml:space="preserve"> </w:t>
      </w:r>
    </w:p>
    <w:p w14:paraId="553312B8" w14:textId="77777777" w:rsidR="003A6AD3" w:rsidRPr="009325D3" w:rsidRDefault="003A6AD3" w:rsidP="003A6AD3">
      <w:pPr>
        <w:pStyle w:val="Sansinterligne"/>
        <w:jc w:val="both"/>
        <w:rPr>
          <w:rFonts w:ascii="Calibri" w:hAnsi="Calibri" w:cs="Calibri"/>
        </w:rPr>
      </w:pPr>
    </w:p>
    <w:p w14:paraId="2361F2B7" w14:textId="77777777" w:rsidR="003A6AD3" w:rsidRPr="009325D3" w:rsidRDefault="003A6AD3" w:rsidP="003A6AD3">
      <w:pPr>
        <w:pStyle w:val="Sansinterligne"/>
        <w:numPr>
          <w:ilvl w:val="0"/>
          <w:numId w:val="49"/>
        </w:numPr>
        <w:jc w:val="both"/>
        <w:rPr>
          <w:rFonts w:ascii="Calibri" w:hAnsi="Calibri" w:cs="Calibri"/>
          <w:b/>
          <w:bCs/>
          <w:color w:val="002060"/>
        </w:rPr>
      </w:pPr>
      <w:r w:rsidRPr="009325D3">
        <w:rPr>
          <w:rFonts w:ascii="Calibri" w:hAnsi="Calibri" w:cs="Calibri"/>
          <w:b/>
          <w:bCs/>
          <w:color w:val="002060"/>
        </w:rPr>
        <w:t xml:space="preserve">Pour l’ensemble des technologies évoquées, seront concernées : </w:t>
      </w:r>
    </w:p>
    <w:p w14:paraId="7FA91019" w14:textId="77777777" w:rsidR="003A6AD3" w:rsidRPr="009325D3" w:rsidRDefault="003A6AD3" w:rsidP="003A6AD3">
      <w:pPr>
        <w:pStyle w:val="Sansinterligne"/>
        <w:jc w:val="both"/>
        <w:rPr>
          <w:rFonts w:ascii="Calibri" w:hAnsi="Calibri" w:cs="Calibri"/>
          <w:b/>
          <w:bCs/>
          <w:color w:val="002060"/>
        </w:rPr>
      </w:pPr>
    </w:p>
    <w:p w14:paraId="13DB8313" w14:textId="77777777" w:rsidR="003A6AD3" w:rsidRPr="009325D3" w:rsidRDefault="003A6AD3" w:rsidP="003A6AD3">
      <w:pPr>
        <w:pStyle w:val="Sansinterligne"/>
        <w:numPr>
          <w:ilvl w:val="0"/>
          <w:numId w:val="48"/>
        </w:numPr>
        <w:jc w:val="both"/>
        <w:rPr>
          <w:rFonts w:ascii="Calibri" w:hAnsi="Calibri" w:cs="Calibri"/>
        </w:rPr>
      </w:pPr>
      <w:r w:rsidRPr="009325D3">
        <w:rPr>
          <w:rFonts w:ascii="Calibri" w:hAnsi="Calibri" w:cs="Calibri"/>
          <w:b/>
          <w:bCs/>
          <w:color w:val="002060"/>
        </w:rPr>
        <w:t>Les études de diagnostic</w:t>
      </w:r>
      <w:r w:rsidRPr="009325D3">
        <w:rPr>
          <w:rFonts w:ascii="Calibri" w:hAnsi="Calibri" w:cs="Calibri"/>
          <w:color w:val="002060"/>
        </w:rPr>
        <w:t xml:space="preserve"> </w:t>
      </w:r>
      <w:r w:rsidRPr="009325D3">
        <w:rPr>
          <w:rFonts w:ascii="Calibri" w:hAnsi="Calibri" w:cs="Calibri"/>
        </w:rPr>
        <w:t xml:space="preserve">permettant un état des lieux approfondi à caractère technique et/ou organisationnel de la situation avec une étude critique et comparative des différentes solutions envisageables. </w:t>
      </w:r>
    </w:p>
    <w:p w14:paraId="67402A45" w14:textId="77777777" w:rsidR="003A6AD3" w:rsidRPr="009325D3" w:rsidRDefault="003A6AD3" w:rsidP="003A6AD3">
      <w:pPr>
        <w:pStyle w:val="Sansinterligne"/>
        <w:ind w:left="720"/>
        <w:jc w:val="both"/>
        <w:rPr>
          <w:rFonts w:ascii="Calibri" w:hAnsi="Calibri" w:cs="Calibri"/>
        </w:rPr>
      </w:pPr>
    </w:p>
    <w:p w14:paraId="23A28604" w14:textId="77777777" w:rsidR="003A6AD3" w:rsidRPr="00450C55" w:rsidRDefault="003A6AD3" w:rsidP="003A6AD3">
      <w:pPr>
        <w:pStyle w:val="Sansinterligne"/>
        <w:numPr>
          <w:ilvl w:val="0"/>
          <w:numId w:val="48"/>
        </w:numPr>
        <w:jc w:val="both"/>
        <w:rPr>
          <w:rFonts w:ascii="Calibri" w:hAnsi="Calibri" w:cs="Calibri"/>
          <w:b/>
          <w:bCs/>
          <w:color w:val="002060"/>
        </w:rPr>
      </w:pPr>
      <w:r w:rsidRPr="009325D3">
        <w:rPr>
          <w:rFonts w:ascii="Calibri" w:hAnsi="Calibri" w:cs="Calibri"/>
          <w:b/>
          <w:bCs/>
          <w:color w:val="002060"/>
        </w:rPr>
        <w:t>Les études d’accompagnement de projet</w:t>
      </w:r>
      <w:r w:rsidRPr="009325D3">
        <w:rPr>
          <w:rFonts w:ascii="Calibri" w:hAnsi="Calibri" w:cs="Calibri"/>
          <w:color w:val="002060"/>
        </w:rPr>
        <w:t xml:space="preserve"> </w:t>
      </w:r>
      <w:r w:rsidRPr="009325D3">
        <w:rPr>
          <w:rFonts w:ascii="Calibri" w:hAnsi="Calibri" w:cs="Calibri"/>
        </w:rPr>
        <w:t xml:space="preserve">qui regroupent différentes missions de conseil permettant d’accompagner le maitre d’ouvrage dans la réalisation de projets et notamment la détermination de sa faisabilité.  </w:t>
      </w:r>
    </w:p>
    <w:p w14:paraId="2CFBFEFA" w14:textId="77777777" w:rsidR="003A6AD3" w:rsidRPr="009325D3" w:rsidRDefault="003A6AD3" w:rsidP="003A6AD3">
      <w:pPr>
        <w:pStyle w:val="Sansinterligne"/>
        <w:jc w:val="both"/>
        <w:rPr>
          <w:rFonts w:ascii="Calibri" w:hAnsi="Calibri" w:cs="Calibri"/>
          <w:b/>
          <w:bCs/>
          <w:color w:val="002060"/>
        </w:rPr>
      </w:pPr>
    </w:p>
    <w:p w14:paraId="5A718726" w14:textId="77777777" w:rsidR="003A6AD3" w:rsidRPr="009325D3" w:rsidRDefault="003A6AD3" w:rsidP="003A6AD3">
      <w:pPr>
        <w:pStyle w:val="Sansinterligne"/>
        <w:numPr>
          <w:ilvl w:val="0"/>
          <w:numId w:val="48"/>
        </w:numPr>
        <w:jc w:val="both"/>
        <w:rPr>
          <w:rFonts w:ascii="Calibri" w:hAnsi="Calibri" w:cs="Calibri"/>
          <w:b/>
          <w:bCs/>
          <w:color w:val="002060"/>
        </w:rPr>
      </w:pPr>
      <w:r w:rsidRPr="009325D3">
        <w:rPr>
          <w:rFonts w:ascii="Calibri" w:hAnsi="Calibri" w:cs="Calibri"/>
          <w:b/>
          <w:bCs/>
          <w:color w:val="002060"/>
        </w:rPr>
        <w:t xml:space="preserve"> Les études de faisabilité associées :</w:t>
      </w:r>
    </w:p>
    <w:p w14:paraId="505A9DD6" w14:textId="77777777" w:rsidR="003A6AD3" w:rsidRPr="009325D3" w:rsidRDefault="003A6AD3" w:rsidP="003A6AD3">
      <w:pPr>
        <w:pStyle w:val="Sansinterligne"/>
        <w:jc w:val="both"/>
        <w:rPr>
          <w:rFonts w:ascii="Calibri" w:hAnsi="Calibri" w:cs="Calibri"/>
        </w:rPr>
      </w:pPr>
    </w:p>
    <w:p w14:paraId="3F65FD33" w14:textId="77777777" w:rsidR="003A6AD3" w:rsidRPr="009325D3" w:rsidRDefault="003A6AD3" w:rsidP="003A6AD3">
      <w:pPr>
        <w:pStyle w:val="Sansinterligne"/>
        <w:numPr>
          <w:ilvl w:val="0"/>
          <w:numId w:val="47"/>
        </w:numPr>
        <w:jc w:val="both"/>
        <w:rPr>
          <w:rFonts w:ascii="Calibri" w:hAnsi="Calibri" w:cs="Calibri"/>
        </w:rPr>
      </w:pPr>
      <w:proofErr w:type="gramStart"/>
      <w:r w:rsidRPr="009325D3">
        <w:rPr>
          <w:rFonts w:ascii="Calibri" w:hAnsi="Calibri" w:cs="Calibri"/>
        </w:rPr>
        <w:t>de</w:t>
      </w:r>
      <w:proofErr w:type="gramEnd"/>
      <w:r w:rsidRPr="009325D3">
        <w:rPr>
          <w:rFonts w:ascii="Calibri" w:hAnsi="Calibri" w:cs="Calibri"/>
        </w:rPr>
        <w:t xml:space="preserve"> production d’énergie thermique, production de chaleur ou de froid, (la Géothermie, le bois énergie, et le solaire thermique) dans la limite des besoins énergétiques optimisés.</w:t>
      </w:r>
    </w:p>
    <w:p w14:paraId="46AF5AEE" w14:textId="77777777" w:rsidR="003A6AD3" w:rsidRPr="009325D3" w:rsidRDefault="003A6AD3" w:rsidP="003A6AD3">
      <w:pPr>
        <w:pStyle w:val="Sansinterligne"/>
        <w:numPr>
          <w:ilvl w:val="0"/>
          <w:numId w:val="47"/>
        </w:numPr>
        <w:jc w:val="both"/>
        <w:rPr>
          <w:rFonts w:ascii="Calibri" w:hAnsi="Calibri" w:cs="Calibri"/>
        </w:rPr>
      </w:pPr>
      <w:proofErr w:type="gramStart"/>
      <w:r w:rsidRPr="009325D3">
        <w:rPr>
          <w:rFonts w:ascii="Calibri" w:hAnsi="Calibri" w:cs="Calibri"/>
        </w:rPr>
        <w:t>de</w:t>
      </w:r>
      <w:proofErr w:type="gramEnd"/>
      <w:r w:rsidRPr="009325D3">
        <w:rPr>
          <w:rFonts w:ascii="Calibri" w:hAnsi="Calibri" w:cs="Calibri"/>
        </w:rPr>
        <w:t xml:space="preserve"> biogaz (méthanisation) ou de cogénération (production de chaleur et d’électricité)</w:t>
      </w:r>
    </w:p>
    <w:p w14:paraId="5040284A" w14:textId="77777777" w:rsidR="003A6AD3" w:rsidRPr="009325D3" w:rsidRDefault="003A6AD3" w:rsidP="003A6AD3">
      <w:pPr>
        <w:pStyle w:val="Sansinterligne"/>
        <w:numPr>
          <w:ilvl w:val="0"/>
          <w:numId w:val="47"/>
        </w:numPr>
        <w:jc w:val="both"/>
        <w:rPr>
          <w:rFonts w:ascii="Calibri" w:hAnsi="Calibri" w:cs="Calibri"/>
        </w:rPr>
      </w:pPr>
      <w:proofErr w:type="gramStart"/>
      <w:r w:rsidRPr="009325D3">
        <w:rPr>
          <w:rFonts w:ascii="Calibri" w:hAnsi="Calibri" w:cs="Calibri"/>
        </w:rPr>
        <w:t>de</w:t>
      </w:r>
      <w:proofErr w:type="gramEnd"/>
      <w:r w:rsidRPr="009325D3">
        <w:rPr>
          <w:rFonts w:ascii="Calibri" w:hAnsi="Calibri" w:cs="Calibri"/>
        </w:rPr>
        <w:t xml:space="preserve"> production d’énergie électrique,</w:t>
      </w:r>
    </w:p>
    <w:p w14:paraId="485671D4" w14:textId="77777777" w:rsidR="003A6AD3" w:rsidRPr="009325D3" w:rsidRDefault="003A6AD3" w:rsidP="003A6AD3">
      <w:pPr>
        <w:pStyle w:val="Sansinterligne"/>
        <w:numPr>
          <w:ilvl w:val="0"/>
          <w:numId w:val="47"/>
        </w:numPr>
        <w:jc w:val="both"/>
        <w:rPr>
          <w:rFonts w:ascii="Calibri" w:hAnsi="Calibri" w:cs="Calibri"/>
        </w:rPr>
      </w:pPr>
      <w:proofErr w:type="gramStart"/>
      <w:r w:rsidRPr="009325D3">
        <w:rPr>
          <w:rFonts w:ascii="Calibri" w:hAnsi="Calibri" w:cs="Calibri"/>
        </w:rPr>
        <w:t>les</w:t>
      </w:r>
      <w:proofErr w:type="gramEnd"/>
      <w:r w:rsidRPr="009325D3">
        <w:rPr>
          <w:rFonts w:ascii="Calibri" w:hAnsi="Calibri" w:cs="Calibri"/>
        </w:rPr>
        <w:t xml:space="preserve"> réseaux de chaleur associé à ces projets,</w:t>
      </w:r>
    </w:p>
    <w:p w14:paraId="3759AEC7" w14:textId="77777777" w:rsidR="003A6AD3" w:rsidRPr="009325D3" w:rsidRDefault="003A6AD3" w:rsidP="003A6AD3">
      <w:pPr>
        <w:pStyle w:val="Sansinterligne"/>
        <w:numPr>
          <w:ilvl w:val="0"/>
          <w:numId w:val="47"/>
        </w:numPr>
        <w:jc w:val="both"/>
        <w:rPr>
          <w:rFonts w:ascii="Calibri" w:hAnsi="Calibri" w:cs="Calibri"/>
        </w:rPr>
      </w:pPr>
      <w:r w:rsidRPr="009325D3">
        <w:rPr>
          <w:rFonts w:ascii="Calibri" w:hAnsi="Calibri" w:cs="Calibri"/>
        </w:rPr>
        <w:t xml:space="preserve">…  </w:t>
      </w:r>
    </w:p>
    <w:p w14:paraId="0692DD31" w14:textId="77777777" w:rsidR="003A6AD3" w:rsidRPr="009325D3" w:rsidRDefault="003A6AD3" w:rsidP="003A6AD3">
      <w:pPr>
        <w:pStyle w:val="Sansinterligne"/>
        <w:jc w:val="both"/>
        <w:rPr>
          <w:rFonts w:ascii="Calibri" w:hAnsi="Calibri" w:cs="Calibri"/>
        </w:rPr>
      </w:pPr>
      <w:r w:rsidRPr="009325D3">
        <w:rPr>
          <w:rFonts w:ascii="Calibri" w:hAnsi="Calibri" w:cs="Calibri"/>
        </w:rPr>
        <w:tab/>
      </w:r>
    </w:p>
    <w:p w14:paraId="4B3C4C8F" w14:textId="77777777" w:rsidR="003A6AD3" w:rsidRDefault="003A6AD3" w:rsidP="003A6AD3">
      <w:pPr>
        <w:pStyle w:val="Sansinterligne"/>
        <w:ind w:left="720"/>
        <w:jc w:val="both"/>
        <w:rPr>
          <w:rFonts w:ascii="Calibri" w:hAnsi="Calibri" w:cs="Calibri"/>
        </w:rPr>
      </w:pPr>
      <w:r w:rsidRPr="009325D3">
        <w:rPr>
          <w:rFonts w:ascii="Calibri" w:hAnsi="Calibri" w:cs="Calibri"/>
          <w:b/>
          <w:bCs/>
          <w:color w:val="002060"/>
        </w:rPr>
        <w:t xml:space="preserve">Les investissements </w:t>
      </w:r>
      <w:r w:rsidRPr="009325D3">
        <w:rPr>
          <w:rFonts w:ascii="Calibri" w:hAnsi="Calibri" w:cs="Calibri"/>
        </w:rPr>
        <w:t>qui permettent au projet d’émerger et de fonctionner, y compris les raccordements et les infrastructures de distribution</w:t>
      </w:r>
      <w:r>
        <w:rPr>
          <w:rFonts w:ascii="Calibri" w:hAnsi="Calibri" w:cs="Calibri"/>
        </w:rPr>
        <w:t xml:space="preserve"> </w:t>
      </w:r>
      <w:r w:rsidRPr="00F00AFF">
        <w:rPr>
          <w:rFonts w:ascii="Calibri" w:hAnsi="Calibri" w:cs="Calibri"/>
        </w:rPr>
        <w:t>(seules les installations ne bénéficiant pas d’un tarif d’achat règlementé selon le décret en vigueur à la date du dépôt du dossier peuvent bénéficier d’une aide).</w:t>
      </w:r>
    </w:p>
    <w:p w14:paraId="580F88E1" w14:textId="77777777" w:rsidR="003A6AD3" w:rsidRPr="009325D3" w:rsidRDefault="003A6AD3" w:rsidP="003A6AD3">
      <w:pPr>
        <w:pStyle w:val="Sansinterligne"/>
        <w:ind w:left="720"/>
        <w:jc w:val="both"/>
        <w:rPr>
          <w:rFonts w:ascii="Calibri" w:hAnsi="Calibri" w:cs="Calibri"/>
        </w:rPr>
      </w:pPr>
      <w:r w:rsidRPr="009325D3">
        <w:rPr>
          <w:rFonts w:ascii="Calibri" w:hAnsi="Calibri" w:cs="Calibri"/>
        </w:rPr>
        <w:t xml:space="preserve">  </w:t>
      </w:r>
    </w:p>
    <w:p w14:paraId="6703141A" w14:textId="77777777" w:rsidR="003A6AD3" w:rsidRPr="009325D3" w:rsidRDefault="003A6AD3" w:rsidP="003A6AD3">
      <w:pPr>
        <w:pStyle w:val="Sansinterligne"/>
        <w:shd w:val="clear" w:color="auto" w:fill="B3FFEB"/>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CC99"/>
        </w:rPr>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7C2706A7" w14:textId="77777777" w:rsidR="003A6AD3" w:rsidRPr="009325D3" w:rsidRDefault="003A6AD3" w:rsidP="003A6AD3">
      <w:pPr>
        <w:pStyle w:val="Sansinterligne"/>
        <w:jc w:val="both"/>
        <w:rPr>
          <w:rFonts w:ascii="Calibri" w:hAnsi="Calibri" w:cs="Calibri"/>
        </w:rPr>
      </w:pPr>
    </w:p>
    <w:p w14:paraId="00373360" w14:textId="77777777" w:rsidR="003A6AD3" w:rsidRPr="00896962" w:rsidRDefault="003A6AD3" w:rsidP="003A6AD3">
      <w:pPr>
        <w:widowControl w:val="0"/>
        <w:numPr>
          <w:ilvl w:val="0"/>
          <w:numId w:val="28"/>
        </w:numPr>
        <w:spacing w:after="0" w:line="240" w:lineRule="auto"/>
        <w:ind w:left="851" w:hanging="425"/>
        <w:rPr>
          <w:rFonts w:ascii="Calibri" w:eastAsia="Calibri" w:hAnsi="Calibri" w:cs="Calibri"/>
          <w:color w:val="000000" w:themeColor="text1"/>
          <w:sz w:val="22"/>
        </w:rPr>
      </w:pPr>
      <w:r w:rsidRPr="00896962">
        <w:rPr>
          <w:rFonts w:ascii="Calibri" w:eastAsia="Calibri" w:hAnsi="Calibri" w:cs="Calibri"/>
          <w:color w:val="000000" w:themeColor="text1"/>
          <w:sz w:val="22"/>
          <w:u w:val="single"/>
        </w:rPr>
        <w:t xml:space="preserve">Soutien aux études </w:t>
      </w:r>
      <w:r w:rsidRPr="00896962">
        <w:rPr>
          <w:rFonts w:ascii="Calibri" w:eastAsia="Calibri" w:hAnsi="Calibri" w:cs="Calibri"/>
          <w:color w:val="000000" w:themeColor="text1"/>
          <w:sz w:val="22"/>
        </w:rPr>
        <w:t xml:space="preserve">: </w:t>
      </w:r>
    </w:p>
    <w:p w14:paraId="60BAA358" w14:textId="77777777" w:rsidR="003A6AD3" w:rsidRPr="00896962" w:rsidRDefault="003A6AD3" w:rsidP="003A6AD3">
      <w:pPr>
        <w:widowControl w:val="0"/>
        <w:spacing w:after="0" w:line="240" w:lineRule="auto"/>
        <w:ind w:left="851"/>
        <w:rPr>
          <w:rFonts w:ascii="Calibri" w:eastAsia="Calibri" w:hAnsi="Calibri" w:cs="Calibri"/>
          <w:color w:val="000000" w:themeColor="text1"/>
          <w:sz w:val="22"/>
        </w:rPr>
      </w:pPr>
    </w:p>
    <w:p w14:paraId="2CACB02E" w14:textId="49811503" w:rsidR="003A6AD3" w:rsidRPr="00896962" w:rsidRDefault="003A6AD3" w:rsidP="003A6AD3">
      <w:pPr>
        <w:rPr>
          <w:rFonts w:ascii="Calibri" w:eastAsia="Calibri" w:hAnsi="Calibri" w:cs="Calibri"/>
          <w:color w:val="000000" w:themeColor="text1"/>
          <w:sz w:val="22"/>
        </w:rPr>
      </w:pPr>
      <w:r w:rsidRPr="00896962">
        <w:rPr>
          <w:rFonts w:ascii="Calibri" w:eastAsia="Calibri" w:hAnsi="Calibri" w:cs="Calibri"/>
          <w:color w:val="000000" w:themeColor="text1"/>
          <w:sz w:val="22"/>
        </w:rPr>
        <w:t>Tout actionnaire ou membre d’une communauté d’énergie renouvelable au sens de l’article L.291-1 du code de l’énergie ou d’une communauté énergétique citoyenne au sens de l’article L.292-1 : petites et moyennes entreprises, SEM, collectivités territoriales ou leurs groupements</w:t>
      </w:r>
      <w:r>
        <w:rPr>
          <w:rFonts w:ascii="Calibri" w:eastAsia="Calibri" w:hAnsi="Calibri" w:cs="Calibri"/>
          <w:color w:val="000000" w:themeColor="text1"/>
          <w:sz w:val="22"/>
        </w:rPr>
        <w:t xml:space="preserve">, </w:t>
      </w:r>
      <w:r w:rsidRPr="00896962">
        <w:rPr>
          <w:rFonts w:ascii="Calibri" w:eastAsia="Calibri" w:hAnsi="Calibri" w:cs="Calibri"/>
          <w:color w:val="000000" w:themeColor="text1"/>
          <w:sz w:val="22"/>
        </w:rPr>
        <w:t xml:space="preserve">associations, petites entreprises répondant à la définition donnée au </w:t>
      </w:r>
      <w:r w:rsidRPr="00896962">
        <w:rPr>
          <w:rFonts w:ascii="Calibri" w:eastAsia="Calibri" w:hAnsi="Calibri" w:cs="Calibri"/>
          <w:color w:val="000000" w:themeColor="text1"/>
          <w:sz w:val="22"/>
        </w:rPr>
        <w:lastRenderedPageBreak/>
        <w:t xml:space="preserve">point 11 de l'article 2 de la directive (UE) 2019/944 du Parlement européen et du Conseil du 5 juin 2019 concernant des règles communes pour le marché intérieur de l'électricité </w:t>
      </w:r>
    </w:p>
    <w:p w14:paraId="77EF95D2" w14:textId="77777777" w:rsidR="003A6AD3" w:rsidRPr="00896962" w:rsidRDefault="003A6AD3" w:rsidP="003A6AD3">
      <w:pPr>
        <w:pStyle w:val="Paragraphedeliste"/>
        <w:numPr>
          <w:ilvl w:val="0"/>
          <w:numId w:val="28"/>
        </w:numPr>
        <w:spacing w:after="160" w:line="259" w:lineRule="auto"/>
        <w:rPr>
          <w:rFonts w:ascii="Calibri" w:eastAsia="Calibri" w:hAnsi="Calibri" w:cs="Calibri"/>
          <w:color w:val="000000" w:themeColor="text1"/>
          <w:sz w:val="22"/>
        </w:rPr>
      </w:pPr>
      <w:r w:rsidRPr="00896962">
        <w:rPr>
          <w:rFonts w:ascii="Calibri" w:eastAsia="Calibri" w:hAnsi="Calibri" w:cs="Calibri"/>
          <w:color w:val="000000" w:themeColor="text1"/>
          <w:sz w:val="22"/>
          <w:u w:val="single"/>
        </w:rPr>
        <w:t>Soutien aux investissements :</w:t>
      </w:r>
      <w:r w:rsidRPr="00896962">
        <w:rPr>
          <w:rFonts w:ascii="Calibri" w:eastAsia="Calibri" w:hAnsi="Calibri" w:cs="Calibri"/>
          <w:color w:val="000000" w:themeColor="text1"/>
          <w:sz w:val="22"/>
        </w:rPr>
        <w:t xml:space="preserve"> </w:t>
      </w:r>
    </w:p>
    <w:p w14:paraId="3D539393" w14:textId="77777777" w:rsidR="003A6AD3" w:rsidRPr="00896962" w:rsidRDefault="003A6AD3" w:rsidP="003A6AD3">
      <w:pPr>
        <w:rPr>
          <w:rFonts w:ascii="Calibri" w:eastAsia="Calibri" w:hAnsi="Calibri" w:cs="Calibri"/>
          <w:color w:val="000000" w:themeColor="text1"/>
          <w:sz w:val="22"/>
        </w:rPr>
      </w:pPr>
      <w:r w:rsidRPr="00896962">
        <w:rPr>
          <w:rFonts w:ascii="Calibri" w:eastAsia="Calibri" w:hAnsi="Calibri" w:cs="Calibri"/>
          <w:color w:val="000000" w:themeColor="text1"/>
          <w:sz w:val="22"/>
        </w:rPr>
        <w:t>Personne morale correspondant aux critères cumulatifs faisant d’elle une communauté d’énergie renouvelable (articles L.291-1 et suivants code de l’énergie) et communauté énergétique citoyenne (L.292-1 et suivants code de l’énergie).</w:t>
      </w:r>
    </w:p>
    <w:p w14:paraId="4A5132A9" w14:textId="77777777" w:rsidR="003A6AD3" w:rsidRPr="009325D3" w:rsidRDefault="003A6AD3" w:rsidP="003A6AD3">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28116971" w14:textId="77777777" w:rsidR="003A6AD3" w:rsidRPr="009325D3" w:rsidRDefault="003A6AD3" w:rsidP="003A6AD3">
      <w:pPr>
        <w:pStyle w:val="Sansinterligne"/>
        <w:jc w:val="both"/>
        <w:rPr>
          <w:rFonts w:ascii="Calibri" w:hAnsi="Calibri" w:cs="Calibri"/>
        </w:rPr>
      </w:pPr>
    </w:p>
    <w:p w14:paraId="3F06EB0B" w14:textId="77777777" w:rsidR="003A6AD3" w:rsidRPr="009325D3" w:rsidRDefault="003A6AD3" w:rsidP="003A6AD3">
      <w:pPr>
        <w:pStyle w:val="Sansinterligne"/>
        <w:jc w:val="both"/>
        <w:rPr>
          <w:rFonts w:ascii="Calibri" w:hAnsi="Calibri" w:cs="Calibri"/>
        </w:rPr>
      </w:pPr>
      <w:r w:rsidRPr="009325D3">
        <w:rPr>
          <w:rFonts w:ascii="Calibri" w:hAnsi="Calibri" w:cs="Calibri"/>
        </w:rPr>
        <w:t>Région Centre-Val de Loire</w:t>
      </w:r>
    </w:p>
    <w:p w14:paraId="0773DA6B" w14:textId="77777777" w:rsidR="003A6AD3" w:rsidRPr="009325D3" w:rsidRDefault="003A6AD3" w:rsidP="003A6AD3">
      <w:pPr>
        <w:pStyle w:val="Sansinterligne"/>
        <w:jc w:val="both"/>
        <w:rPr>
          <w:rFonts w:ascii="Calibri" w:hAnsi="Calibri" w:cs="Calibri"/>
        </w:rPr>
      </w:pPr>
    </w:p>
    <w:p w14:paraId="028EF10C" w14:textId="77777777" w:rsidR="003A6AD3" w:rsidRPr="009325D3" w:rsidRDefault="003A6AD3" w:rsidP="003A6AD3">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Critères de sélection des projets</w:t>
      </w:r>
    </w:p>
    <w:p w14:paraId="40C21959" w14:textId="77777777" w:rsidR="003A6AD3" w:rsidRPr="009325D3" w:rsidRDefault="003A6AD3" w:rsidP="003A6AD3">
      <w:pPr>
        <w:pStyle w:val="Sansinterligne"/>
        <w:jc w:val="both"/>
        <w:rPr>
          <w:rFonts w:ascii="Calibri" w:hAnsi="Calibri" w:cs="Calibri"/>
        </w:rPr>
      </w:pPr>
    </w:p>
    <w:p w14:paraId="715349D1" w14:textId="77777777" w:rsidR="003A6AD3" w:rsidRPr="00D2726E" w:rsidRDefault="003A6AD3" w:rsidP="003A6AD3">
      <w:pPr>
        <w:autoSpaceDE w:val="0"/>
        <w:autoSpaceDN w:val="0"/>
        <w:adjustRightInd w:val="0"/>
        <w:spacing w:after="0" w:line="240" w:lineRule="auto"/>
        <w:rPr>
          <w:rFonts w:ascii="Calibri" w:hAnsi="Calibri" w:cs="Calibri"/>
          <w:sz w:val="22"/>
        </w:rPr>
      </w:pPr>
      <w:r w:rsidRPr="00D2726E">
        <w:rPr>
          <w:rFonts w:ascii="Calibri" w:hAnsi="Calibri" w:cs="Calibri"/>
          <w:sz w:val="22"/>
        </w:rPr>
        <w:t>L’ensemble des projets soutenus dans le cadre de cette action devront :</w:t>
      </w:r>
    </w:p>
    <w:p w14:paraId="2343C9A5" w14:textId="77777777" w:rsidR="003A6AD3" w:rsidRPr="00D2726E" w:rsidRDefault="003A6AD3" w:rsidP="003A6AD3">
      <w:pPr>
        <w:autoSpaceDE w:val="0"/>
        <w:autoSpaceDN w:val="0"/>
        <w:adjustRightInd w:val="0"/>
        <w:spacing w:after="0" w:line="240" w:lineRule="auto"/>
        <w:rPr>
          <w:rFonts w:ascii="Calibri" w:hAnsi="Calibri" w:cs="Calibri"/>
          <w:sz w:val="22"/>
        </w:rPr>
      </w:pPr>
    </w:p>
    <w:p w14:paraId="7A9B7603" w14:textId="77777777" w:rsidR="003A6AD3" w:rsidRPr="00D2726E" w:rsidRDefault="003A6AD3" w:rsidP="003A6AD3">
      <w:pPr>
        <w:widowControl w:val="0"/>
        <w:numPr>
          <w:ilvl w:val="0"/>
          <w:numId w:val="28"/>
        </w:numPr>
        <w:autoSpaceDE w:val="0"/>
        <w:autoSpaceDN w:val="0"/>
        <w:adjustRightInd w:val="0"/>
        <w:spacing w:after="0" w:line="240" w:lineRule="auto"/>
        <w:rPr>
          <w:rFonts w:ascii="Calibri" w:hAnsi="Calibri" w:cs="Calibri"/>
          <w:sz w:val="22"/>
        </w:rPr>
      </w:pPr>
      <w:r w:rsidRPr="00D2726E">
        <w:rPr>
          <w:rFonts w:ascii="Calibri" w:hAnsi="Calibri" w:cs="Calibri"/>
          <w:sz w:val="22"/>
        </w:rPr>
        <w:t xml:space="preserve">Respecter les orientations et objectifs du Schéma Régional d’Aménagement, de Développement Durable et d’Egalité des Territoires (SRADDET) : </w:t>
      </w:r>
    </w:p>
    <w:p w14:paraId="390B3E56" w14:textId="77777777" w:rsidR="003A6AD3" w:rsidRPr="00D2726E" w:rsidRDefault="003A6AD3" w:rsidP="003A6AD3">
      <w:pPr>
        <w:widowControl w:val="0"/>
        <w:numPr>
          <w:ilvl w:val="1"/>
          <w:numId w:val="28"/>
        </w:numPr>
        <w:autoSpaceDE w:val="0"/>
        <w:autoSpaceDN w:val="0"/>
        <w:adjustRightInd w:val="0"/>
        <w:spacing w:after="0" w:line="240" w:lineRule="auto"/>
        <w:rPr>
          <w:rFonts w:ascii="Calibri" w:hAnsi="Calibri" w:cs="Calibri"/>
          <w:sz w:val="22"/>
        </w:rPr>
      </w:pPr>
      <w:r w:rsidRPr="00D2726E">
        <w:rPr>
          <w:rFonts w:ascii="Calibri" w:hAnsi="Calibri" w:cs="Calibri"/>
          <w:sz w:val="22"/>
        </w:rPr>
        <w:t xml:space="preserve">Biodiversité : privilégier les projets non situés sur les sous trames prioritaires identifiées dans le SRADDET qui rassemblent le plus grand nombre d’habitats naturels </w:t>
      </w:r>
      <w:r w:rsidRPr="00D2726E">
        <w:rPr>
          <w:rFonts w:ascii="Calibri" w:eastAsia="Calibri" w:hAnsi="Calibri" w:cs="Calibri"/>
          <w:sz w:val="22"/>
        </w:rPr>
        <w:t>menacés,</w:t>
      </w:r>
      <w:r w:rsidRPr="00D2726E">
        <w:rPr>
          <w:rFonts w:ascii="Calibri" w:hAnsi="Calibri" w:cs="Calibri"/>
          <w:sz w:val="22"/>
        </w:rPr>
        <w:t xml:space="preserve"> </w:t>
      </w:r>
    </w:p>
    <w:p w14:paraId="7F633CC9" w14:textId="77777777" w:rsidR="003A6AD3" w:rsidRPr="00D2726E" w:rsidRDefault="003A6AD3" w:rsidP="003A6AD3">
      <w:pPr>
        <w:widowControl w:val="0"/>
        <w:numPr>
          <w:ilvl w:val="1"/>
          <w:numId w:val="28"/>
        </w:numPr>
        <w:autoSpaceDE w:val="0"/>
        <w:autoSpaceDN w:val="0"/>
        <w:adjustRightInd w:val="0"/>
        <w:spacing w:after="0" w:line="240" w:lineRule="auto"/>
        <w:rPr>
          <w:rFonts w:ascii="Calibri" w:hAnsi="Calibri" w:cs="Calibri"/>
          <w:sz w:val="22"/>
        </w:rPr>
      </w:pPr>
      <w:r w:rsidRPr="00D2726E">
        <w:rPr>
          <w:rFonts w:ascii="Calibri" w:hAnsi="Calibri" w:cs="Calibri"/>
          <w:sz w:val="22"/>
        </w:rPr>
        <w:t xml:space="preserve">Acceptation des projets : démontrer par tout moyen la tenue de réunion de concertation, d’information sur le projet de toute nature que ce soit. </w:t>
      </w:r>
    </w:p>
    <w:p w14:paraId="1D1FD92B" w14:textId="77777777" w:rsidR="003A6AD3" w:rsidRPr="00D2726E" w:rsidRDefault="003A6AD3" w:rsidP="003A6AD3">
      <w:pPr>
        <w:widowControl w:val="0"/>
        <w:numPr>
          <w:ilvl w:val="1"/>
          <w:numId w:val="28"/>
        </w:numPr>
        <w:spacing w:after="0" w:line="240" w:lineRule="auto"/>
        <w:rPr>
          <w:rFonts w:ascii="Calibri" w:hAnsi="Calibri" w:cs="Calibri"/>
          <w:sz w:val="22"/>
        </w:rPr>
      </w:pPr>
      <w:r w:rsidRPr="00D2726E">
        <w:rPr>
          <w:rFonts w:ascii="Calibri" w:hAnsi="Calibri" w:cs="Calibri"/>
          <w:sz w:val="22"/>
        </w:rPr>
        <w:t xml:space="preserve">Sobriété foncière : démontrer que le projet a limité au maximum de ce qu’il est possible, l’imperméabilisation des sols qu’il utilise. </w:t>
      </w:r>
    </w:p>
    <w:p w14:paraId="69DAFAB2" w14:textId="77777777" w:rsidR="003A6AD3" w:rsidRPr="00D2726E" w:rsidRDefault="003A6AD3" w:rsidP="003A6AD3">
      <w:pPr>
        <w:widowControl w:val="0"/>
        <w:numPr>
          <w:ilvl w:val="0"/>
          <w:numId w:val="28"/>
        </w:numPr>
        <w:autoSpaceDE w:val="0"/>
        <w:autoSpaceDN w:val="0"/>
        <w:adjustRightInd w:val="0"/>
        <w:spacing w:after="0" w:line="240" w:lineRule="auto"/>
        <w:rPr>
          <w:rFonts w:ascii="Calibri" w:hAnsi="Calibri" w:cs="Calibri"/>
          <w:sz w:val="22"/>
        </w:rPr>
      </w:pPr>
      <w:r w:rsidRPr="00D2726E">
        <w:rPr>
          <w:rFonts w:ascii="Calibri" w:hAnsi="Calibri" w:cs="Calibri"/>
          <w:sz w:val="22"/>
        </w:rPr>
        <w:t>Promouvoir des énergies renouvelables adaptées et efficaces, en stimulant de nouveaux marchés, modifiant les pratiques professionnelles afin que les techniques de construction et de gestion d’énergie intégrant les énergies renouvelables soient plus rapidement diffusées.</w:t>
      </w:r>
    </w:p>
    <w:p w14:paraId="10D061B9" w14:textId="77777777" w:rsidR="003A6AD3" w:rsidRPr="00D2726E" w:rsidRDefault="003A6AD3" w:rsidP="003A6AD3">
      <w:pPr>
        <w:widowControl w:val="0"/>
        <w:numPr>
          <w:ilvl w:val="0"/>
          <w:numId w:val="28"/>
        </w:numPr>
        <w:autoSpaceDE w:val="0"/>
        <w:autoSpaceDN w:val="0"/>
        <w:adjustRightInd w:val="0"/>
        <w:spacing w:after="0" w:line="240" w:lineRule="auto"/>
        <w:rPr>
          <w:rFonts w:ascii="Calibri" w:hAnsi="Calibri" w:cs="Calibri"/>
          <w:sz w:val="22"/>
        </w:rPr>
      </w:pPr>
      <w:r w:rsidRPr="00D2726E">
        <w:rPr>
          <w:rFonts w:ascii="Calibri" w:hAnsi="Calibri" w:cs="Calibri"/>
          <w:sz w:val="22"/>
        </w:rPr>
        <w:t>Contribuer à l’atteinte des objectifs spécifiques du programme et notamment impact sur les indicateurs de réalisation et de résultat.</w:t>
      </w:r>
    </w:p>
    <w:p w14:paraId="2541AEA1" w14:textId="77777777" w:rsidR="003A6AD3" w:rsidRPr="009325D3" w:rsidRDefault="003A6AD3" w:rsidP="003A6AD3">
      <w:pPr>
        <w:pStyle w:val="Sansinterligne"/>
        <w:jc w:val="both"/>
        <w:rPr>
          <w:rFonts w:ascii="Calibri" w:hAnsi="Calibri" w:cs="Calibri"/>
        </w:rPr>
      </w:pPr>
    </w:p>
    <w:p w14:paraId="63D527B5" w14:textId="77777777" w:rsidR="003A6AD3" w:rsidRDefault="003A6AD3" w:rsidP="003A6AD3">
      <w:pPr>
        <w:pStyle w:val="Sansinterligne"/>
        <w:jc w:val="both"/>
        <w:rPr>
          <w:rFonts w:ascii="Calibri" w:hAnsi="Calibri" w:cs="Calibri"/>
        </w:rPr>
      </w:pPr>
      <w:r w:rsidRPr="009325D3">
        <w:rPr>
          <w:rFonts w:ascii="Calibri" w:hAnsi="Calibri" w:cs="Calibri"/>
        </w:rPr>
        <w:t>Soutien aux investissements : sont annexés les critères complémentaires spécifiques concernant d’une part les projets portant sur la mise en œuvre d’énergie renouvelable thermiques (géothermie, biomasse, solaire, méthanisation) et d’'autres part les projets portant sur la mise en œuvre d’énergie renouvelable électrique (photovoltaïque ; éolien</w:t>
      </w:r>
      <w:r>
        <w:rPr>
          <w:rFonts w:ascii="Calibri" w:hAnsi="Calibri" w:cs="Calibri"/>
        </w:rPr>
        <w:t>)</w:t>
      </w:r>
    </w:p>
    <w:p w14:paraId="03614710" w14:textId="77777777" w:rsidR="003A6AD3" w:rsidRPr="009325D3" w:rsidRDefault="003A6AD3" w:rsidP="003A6AD3">
      <w:pPr>
        <w:pStyle w:val="Sansinterligne"/>
        <w:jc w:val="both"/>
        <w:rPr>
          <w:rFonts w:ascii="Calibri" w:hAnsi="Calibri" w:cs="Calibri"/>
        </w:rPr>
      </w:pPr>
    </w:p>
    <w:p w14:paraId="45EFF167" w14:textId="77777777" w:rsidR="003A6AD3" w:rsidRPr="009325D3" w:rsidRDefault="003A6AD3" w:rsidP="003A6AD3">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210CC5ED" w14:textId="77777777" w:rsidR="003A6AD3" w:rsidRPr="009325D3" w:rsidRDefault="003A6AD3" w:rsidP="003A6AD3">
      <w:pPr>
        <w:pStyle w:val="Sansinterligne"/>
        <w:jc w:val="both"/>
        <w:rPr>
          <w:rFonts w:ascii="Calibri" w:hAnsi="Calibri" w:cs="Calibri"/>
        </w:rPr>
      </w:pPr>
    </w:p>
    <w:p w14:paraId="0211CFD8" w14:textId="77777777" w:rsidR="003A6AD3" w:rsidRPr="009325D3" w:rsidRDefault="003A6AD3" w:rsidP="003A6AD3">
      <w:pPr>
        <w:pStyle w:val="Sansinterligne"/>
        <w:jc w:val="both"/>
        <w:rPr>
          <w:rFonts w:ascii="Calibri" w:hAnsi="Calibri" w:cs="Calibri"/>
        </w:rPr>
      </w:pPr>
      <w:r w:rsidRPr="009325D3">
        <w:rPr>
          <w:rFonts w:ascii="Calibri" w:hAnsi="Calibri" w:cs="Calibri"/>
        </w:rPr>
        <w:t xml:space="preserve">Guichet (au fil de l’eau) ou Appel à projets </w:t>
      </w:r>
    </w:p>
    <w:p w14:paraId="005F5489" w14:textId="77777777" w:rsidR="003A6AD3" w:rsidRPr="009325D3" w:rsidRDefault="003A6AD3" w:rsidP="003A6AD3">
      <w:pPr>
        <w:pStyle w:val="Sansinterligne"/>
        <w:jc w:val="both"/>
        <w:rPr>
          <w:rFonts w:ascii="Calibri" w:hAnsi="Calibri" w:cs="Calibri"/>
        </w:rPr>
      </w:pPr>
    </w:p>
    <w:p w14:paraId="643AAEB0" w14:textId="77777777" w:rsidR="003A6AD3" w:rsidRPr="009325D3" w:rsidRDefault="003A6AD3" w:rsidP="003A6AD3">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3A4C7923" w14:textId="77777777" w:rsidR="003A6AD3" w:rsidRPr="009325D3" w:rsidRDefault="003A6AD3" w:rsidP="003A6AD3">
      <w:pPr>
        <w:pStyle w:val="Sansinterligne"/>
        <w:jc w:val="both"/>
        <w:rPr>
          <w:rFonts w:ascii="Calibri" w:hAnsi="Calibri" w:cs="Calibri"/>
        </w:rPr>
      </w:pPr>
    </w:p>
    <w:p w14:paraId="22D0102E" w14:textId="77777777" w:rsidR="003A6AD3" w:rsidRPr="009325D3" w:rsidRDefault="003A6AD3" w:rsidP="003A6AD3">
      <w:pPr>
        <w:pStyle w:val="Sansinterligne"/>
        <w:jc w:val="both"/>
        <w:rPr>
          <w:rFonts w:ascii="Calibri" w:hAnsi="Calibri" w:cs="Calibri"/>
        </w:rPr>
      </w:pPr>
      <w:r w:rsidRPr="009325D3">
        <w:rPr>
          <w:rFonts w:ascii="Calibri" w:hAnsi="Calibri" w:cs="Calibri"/>
        </w:rPr>
        <w:t>2.2 Gouvernance du secteur de l’énergie</w:t>
      </w:r>
    </w:p>
    <w:p w14:paraId="23096DBC" w14:textId="77777777" w:rsidR="003A6AD3" w:rsidRPr="009325D3" w:rsidRDefault="003A6AD3" w:rsidP="003A6AD3">
      <w:pPr>
        <w:pStyle w:val="Sansinterligne"/>
        <w:jc w:val="both"/>
        <w:rPr>
          <w:rFonts w:ascii="Calibri" w:hAnsi="Calibri" w:cs="Calibri"/>
        </w:rPr>
      </w:pPr>
    </w:p>
    <w:p w14:paraId="3BC3818A" w14:textId="77777777" w:rsidR="003A6AD3" w:rsidRPr="009325D3" w:rsidRDefault="003A6AD3" w:rsidP="003A6AD3">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564D6678" w14:textId="77777777" w:rsidR="003A6AD3" w:rsidRPr="009325D3" w:rsidRDefault="003A6AD3" w:rsidP="003A6AD3">
      <w:pPr>
        <w:pStyle w:val="Sansinterligne"/>
        <w:jc w:val="both"/>
        <w:rPr>
          <w:rFonts w:ascii="Calibri" w:hAnsi="Calibri" w:cs="Calibri"/>
        </w:rPr>
      </w:pPr>
    </w:p>
    <w:p w14:paraId="7260F38A" w14:textId="77777777" w:rsidR="003A6AD3" w:rsidRPr="009325D3" w:rsidRDefault="003A6AD3" w:rsidP="003A6AD3">
      <w:pPr>
        <w:pStyle w:val="Sansinterligne"/>
        <w:jc w:val="both"/>
        <w:rPr>
          <w:rFonts w:ascii="Calibri" w:hAnsi="Calibri" w:cs="Calibri"/>
        </w:rPr>
      </w:pPr>
      <w:r w:rsidRPr="009325D3">
        <w:rPr>
          <w:rFonts w:ascii="Calibri" w:eastAsia="Times New Roman" w:hAnsi="Calibri" w:cs="Calibri"/>
          <w:lang w:eastAsia="fr-FR"/>
        </w:rPr>
        <w:t>Les opérations financées doivent être en cohérence avec les principes horizontaux suivants : égalité des chances, non-discrimination, égalité entre les hommes et les femmes, développement durable</w:t>
      </w:r>
      <w:r>
        <w:rPr>
          <w:rFonts w:ascii="Calibri" w:eastAsia="Times New Roman" w:hAnsi="Calibri" w:cs="Calibri"/>
          <w:lang w:eastAsia="fr-FR"/>
        </w:rPr>
        <w:t>, accessibilité aux personnes en situation de handicap et Charte des droits fondamentaux de l’UE</w:t>
      </w:r>
      <w:r w:rsidRPr="009325D3">
        <w:rPr>
          <w:rFonts w:ascii="Calibri" w:eastAsia="Times New Roman" w:hAnsi="Calibri" w:cs="Calibri"/>
          <w:lang w:eastAsia="fr-FR"/>
        </w:rPr>
        <w:t>.</w:t>
      </w:r>
    </w:p>
    <w:p w14:paraId="55FB6CFB" w14:textId="7D671559" w:rsidR="00D4659E" w:rsidRDefault="00D4659E">
      <w:pPr>
        <w:spacing w:after="160" w:line="259" w:lineRule="auto"/>
        <w:jc w:val="left"/>
        <w:rPr>
          <w:rFonts w:ascii="Calibri" w:hAnsi="Calibri" w:cs="Calibri"/>
          <w:sz w:val="22"/>
        </w:rPr>
      </w:pPr>
      <w:r>
        <w:rPr>
          <w:rFonts w:ascii="Calibri" w:hAnsi="Calibri" w:cs="Calibri"/>
        </w:rPr>
        <w:br w:type="page"/>
      </w:r>
    </w:p>
    <w:p w14:paraId="76AAF176" w14:textId="77777777" w:rsidR="00D4659E" w:rsidRPr="009325D3" w:rsidRDefault="00D4659E" w:rsidP="003A6AD3">
      <w:pPr>
        <w:pStyle w:val="Sansinterligne"/>
        <w:jc w:val="both"/>
        <w:rPr>
          <w:rFonts w:ascii="Calibri" w:hAnsi="Calibri" w:cs="Calibri"/>
        </w:rPr>
      </w:pPr>
    </w:p>
    <w:p w14:paraId="23C40099" w14:textId="77777777" w:rsidR="003A6AD3" w:rsidRPr="009325D3" w:rsidRDefault="003A6AD3" w:rsidP="003A6AD3">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3157A03C" w14:textId="77777777" w:rsidR="003A6AD3" w:rsidRPr="009325D3" w:rsidRDefault="003A6AD3" w:rsidP="003A6AD3">
      <w:pPr>
        <w:pStyle w:val="Sansinterligne"/>
        <w:jc w:val="both"/>
        <w:rPr>
          <w:rFonts w:ascii="Calibri" w:hAnsi="Calibri" w:cs="Calibri"/>
        </w:rPr>
      </w:pPr>
    </w:p>
    <w:p w14:paraId="09AAEF8C" w14:textId="77777777" w:rsidR="003A6AD3" w:rsidRPr="009325D3" w:rsidRDefault="003A6AD3" w:rsidP="003A6AD3">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7DB487DA" w14:textId="77777777" w:rsidR="003A6AD3" w:rsidRPr="009325D3" w:rsidRDefault="003A6AD3" w:rsidP="003A6AD3">
      <w:pPr>
        <w:pStyle w:val="Sansinterligne"/>
        <w:numPr>
          <w:ilvl w:val="0"/>
          <w:numId w:val="1"/>
        </w:numPr>
        <w:jc w:val="both"/>
        <w:rPr>
          <w:rFonts w:ascii="Calibri" w:hAnsi="Calibri" w:cs="Calibri"/>
        </w:rPr>
      </w:pPr>
      <w:r w:rsidRPr="009325D3">
        <w:rPr>
          <w:rFonts w:ascii="Calibri" w:hAnsi="Calibri" w:cs="Calibri"/>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11CCA6AA" w14:textId="77777777" w:rsidR="003A6AD3" w:rsidRPr="009325D3" w:rsidRDefault="003A6AD3" w:rsidP="003A6AD3">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732293F5" w14:textId="77777777" w:rsidR="003A6AD3" w:rsidRPr="009325D3" w:rsidRDefault="003A6AD3" w:rsidP="003A6AD3">
      <w:pPr>
        <w:pStyle w:val="Sansinterligne"/>
        <w:numPr>
          <w:ilvl w:val="0"/>
          <w:numId w:val="1"/>
        </w:numPr>
        <w:jc w:val="both"/>
        <w:rPr>
          <w:rFonts w:ascii="Calibri" w:hAnsi="Calibri" w:cs="Calibri"/>
        </w:rPr>
      </w:pPr>
      <w:r w:rsidRPr="009325D3">
        <w:rPr>
          <w:rFonts w:ascii="Calibri" w:hAnsi="Calibri" w:cs="Calibri"/>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109313CB" w14:textId="77777777" w:rsidR="003A6AD3" w:rsidRPr="009325D3" w:rsidRDefault="003A6AD3" w:rsidP="003A6AD3">
      <w:pPr>
        <w:pStyle w:val="Sansinterligne"/>
        <w:numPr>
          <w:ilvl w:val="0"/>
          <w:numId w:val="1"/>
        </w:numPr>
        <w:jc w:val="both"/>
        <w:rPr>
          <w:rFonts w:ascii="Calibri" w:hAnsi="Calibri" w:cs="Calibri"/>
        </w:rPr>
      </w:pPr>
      <w:r w:rsidRPr="009325D3">
        <w:rPr>
          <w:rFonts w:ascii="Calibri" w:hAnsi="Calibri" w:cs="Calibri"/>
        </w:rPr>
        <w:t>Communication de la Commission relative à la notion d</w:t>
      </w:r>
      <w:proofErr w:type="gramStart"/>
      <w:r w:rsidRPr="009325D3">
        <w:rPr>
          <w:rFonts w:ascii="Calibri" w:hAnsi="Calibri" w:cs="Calibri"/>
        </w:rPr>
        <w:t>’«</w:t>
      </w:r>
      <w:proofErr w:type="gramEnd"/>
      <w:r w:rsidRPr="009325D3">
        <w:rPr>
          <w:rFonts w:ascii="Calibri" w:hAnsi="Calibri" w:cs="Calibri"/>
        </w:rPr>
        <w:t xml:space="preserve"> aide d'État» visée à l'article 107, paragraphe 1, du traité sur le fonctionnement de l'Union européenne, C/2016/2946, OJ C 262, 19.7.2016, p. 1–50 .</w:t>
      </w:r>
    </w:p>
    <w:p w14:paraId="756B1AE6" w14:textId="77777777" w:rsidR="003A6AD3" w:rsidRPr="009325D3" w:rsidRDefault="003A6AD3" w:rsidP="003A6AD3">
      <w:pPr>
        <w:pStyle w:val="Sansinterligne"/>
        <w:jc w:val="both"/>
        <w:rPr>
          <w:rFonts w:ascii="Calibri" w:hAnsi="Calibri" w:cs="Calibri"/>
        </w:rPr>
      </w:pPr>
      <w:r w:rsidRPr="009325D3">
        <w:rPr>
          <w:rFonts w:ascii="Calibri" w:hAnsi="Calibri" w:cs="Calibri"/>
        </w:rPr>
        <w:t xml:space="preserve">  </w:t>
      </w:r>
    </w:p>
    <w:p w14:paraId="28F3E6B0" w14:textId="77777777" w:rsidR="003A6AD3" w:rsidRPr="009325D3" w:rsidRDefault="003A6AD3" w:rsidP="003A6AD3">
      <w:pPr>
        <w:pStyle w:val="Sansinterligne"/>
        <w:jc w:val="both"/>
        <w:rPr>
          <w:rFonts w:ascii="Calibri" w:hAnsi="Calibri" w:cs="Calibri"/>
          <w:b/>
          <w:bCs/>
          <w:color w:val="002060"/>
        </w:rPr>
      </w:pPr>
      <w:r w:rsidRPr="009325D3">
        <w:rPr>
          <w:rFonts w:ascii="Calibri" w:hAnsi="Calibri" w:cs="Calibri"/>
          <w:b/>
          <w:bCs/>
          <w:color w:val="002060"/>
        </w:rPr>
        <w:t xml:space="preserve">Eligibilité des dépenses : </w:t>
      </w:r>
    </w:p>
    <w:p w14:paraId="2FE5AE9A" w14:textId="77777777" w:rsidR="003A6AD3" w:rsidRPr="009325D3" w:rsidRDefault="003A6AD3" w:rsidP="003A6AD3">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19681A6C" w14:textId="77777777" w:rsidR="003A6AD3" w:rsidRPr="009325D3" w:rsidRDefault="003A6AD3" w:rsidP="003A6AD3">
      <w:pPr>
        <w:pStyle w:val="Sansinterligne"/>
        <w:numPr>
          <w:ilvl w:val="0"/>
          <w:numId w:val="1"/>
        </w:numPr>
        <w:jc w:val="both"/>
        <w:rPr>
          <w:rFonts w:ascii="Calibri" w:hAnsi="Calibri" w:cs="Calibri"/>
        </w:rPr>
      </w:pPr>
      <w:r w:rsidRPr="009325D3">
        <w:rPr>
          <w:rFonts w:ascii="Calibri" w:hAnsi="Calibri" w:cs="Calibri"/>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49CA57DB" w14:textId="77777777" w:rsidR="003A6AD3" w:rsidRPr="009325D3" w:rsidRDefault="003A6AD3" w:rsidP="003A6AD3">
      <w:pPr>
        <w:pStyle w:val="Sansinterligne"/>
        <w:jc w:val="both"/>
        <w:rPr>
          <w:rFonts w:ascii="Calibri" w:hAnsi="Calibri" w:cs="Calibri"/>
        </w:rPr>
      </w:pPr>
      <w:r w:rsidRPr="009325D3">
        <w:rPr>
          <w:rFonts w:ascii="Calibri" w:hAnsi="Calibri" w:cs="Calibri"/>
        </w:rPr>
        <w:t xml:space="preserve">  </w:t>
      </w:r>
    </w:p>
    <w:p w14:paraId="7299565B" w14:textId="77777777" w:rsidR="003A6AD3" w:rsidRPr="009325D3" w:rsidRDefault="003A6AD3" w:rsidP="003A6AD3">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7F92CD2D" w14:textId="77777777" w:rsidR="003A6AD3" w:rsidRPr="009325D3" w:rsidRDefault="003A6AD3" w:rsidP="003A6AD3">
      <w:pPr>
        <w:pStyle w:val="Sansinterligne"/>
        <w:numPr>
          <w:ilvl w:val="0"/>
          <w:numId w:val="1"/>
        </w:numPr>
        <w:jc w:val="both"/>
        <w:rPr>
          <w:rFonts w:ascii="Calibri" w:hAnsi="Calibri" w:cs="Calibri"/>
        </w:rPr>
      </w:pPr>
      <w:r w:rsidRPr="009325D3">
        <w:rPr>
          <w:rFonts w:ascii="Calibri" w:hAnsi="Calibri" w:cs="Calibri"/>
        </w:rPr>
        <w:t xml:space="preserve">Code de la Commande Publique ; </w:t>
      </w:r>
    </w:p>
    <w:p w14:paraId="3DD63BBF" w14:textId="77777777" w:rsidR="003A6AD3" w:rsidRPr="009325D3" w:rsidRDefault="003A6AD3" w:rsidP="003A6AD3">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5EBEE6BA" w14:textId="77777777" w:rsidR="003A6AD3" w:rsidRPr="009325D3" w:rsidRDefault="003A6AD3" w:rsidP="003A6AD3">
      <w:pPr>
        <w:pStyle w:val="Sansinterligne"/>
        <w:numPr>
          <w:ilvl w:val="0"/>
          <w:numId w:val="1"/>
        </w:numPr>
        <w:jc w:val="both"/>
        <w:rPr>
          <w:rFonts w:ascii="Calibri" w:hAnsi="Calibri" w:cs="Calibri"/>
        </w:rPr>
      </w:pPr>
      <w:r w:rsidRPr="009325D3">
        <w:rPr>
          <w:rFonts w:ascii="Calibri" w:hAnsi="Calibri" w:cs="Calibri"/>
        </w:rPr>
        <w:t>Décret n°2018-1075 du 3 décembre 2018 relatif aux marchés publics.</w:t>
      </w:r>
    </w:p>
    <w:p w14:paraId="5CA64D54" w14:textId="77777777" w:rsidR="003A6AD3" w:rsidRPr="009325D3" w:rsidRDefault="003A6AD3" w:rsidP="003A6AD3">
      <w:pPr>
        <w:pStyle w:val="Sansinterligne"/>
        <w:jc w:val="both"/>
        <w:rPr>
          <w:rFonts w:ascii="Calibri" w:hAnsi="Calibri" w:cs="Calibri"/>
        </w:rPr>
      </w:pPr>
    </w:p>
    <w:p w14:paraId="72F16E99" w14:textId="77777777" w:rsidR="003A6AD3" w:rsidRPr="009325D3" w:rsidRDefault="003A6AD3" w:rsidP="003A6AD3">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Dépenses éligibles</w:t>
      </w:r>
    </w:p>
    <w:p w14:paraId="332CD0AE" w14:textId="77777777" w:rsidR="003A6AD3" w:rsidRPr="009325D3" w:rsidRDefault="003A6AD3" w:rsidP="003A6AD3">
      <w:pPr>
        <w:pStyle w:val="Sansinterligne"/>
        <w:jc w:val="both"/>
        <w:rPr>
          <w:rFonts w:ascii="Calibri" w:hAnsi="Calibri" w:cs="Calibri"/>
        </w:rPr>
      </w:pPr>
    </w:p>
    <w:p w14:paraId="594E68AB" w14:textId="77777777" w:rsidR="003A6AD3" w:rsidRPr="009325D3" w:rsidRDefault="003A6AD3" w:rsidP="003A6AD3">
      <w:pPr>
        <w:pStyle w:val="Sansinterligne"/>
        <w:numPr>
          <w:ilvl w:val="0"/>
          <w:numId w:val="29"/>
        </w:numPr>
        <w:jc w:val="both"/>
        <w:rPr>
          <w:rFonts w:ascii="Calibri" w:hAnsi="Calibri" w:cs="Calibri"/>
        </w:rPr>
      </w:pPr>
      <w:r w:rsidRPr="009325D3">
        <w:rPr>
          <w:rFonts w:ascii="Calibri" w:hAnsi="Calibri" w:cs="Calibri"/>
        </w:rPr>
        <w:t>Dépenses d’investissement, d’équipement relatifs à l’implantation de d’équipement et à son bon fonctionnement,</w:t>
      </w:r>
    </w:p>
    <w:p w14:paraId="30125093" w14:textId="77777777" w:rsidR="003A6AD3" w:rsidRPr="009325D3" w:rsidRDefault="003A6AD3" w:rsidP="003A6AD3">
      <w:pPr>
        <w:pStyle w:val="Sansinterligne"/>
        <w:numPr>
          <w:ilvl w:val="0"/>
          <w:numId w:val="29"/>
        </w:numPr>
        <w:jc w:val="both"/>
        <w:rPr>
          <w:rFonts w:ascii="Calibri" w:hAnsi="Calibri" w:cs="Calibri"/>
        </w:rPr>
      </w:pPr>
      <w:r w:rsidRPr="009325D3">
        <w:rPr>
          <w:rFonts w:ascii="Calibri" w:hAnsi="Calibri" w:cs="Calibri"/>
        </w:rPr>
        <w:t>Dépenses de prestations externes,</w:t>
      </w:r>
    </w:p>
    <w:p w14:paraId="49A9D2D2" w14:textId="77777777" w:rsidR="003A6AD3" w:rsidRPr="009325D3" w:rsidRDefault="003A6AD3" w:rsidP="003A6AD3">
      <w:pPr>
        <w:pStyle w:val="Sansinterligne"/>
        <w:numPr>
          <w:ilvl w:val="0"/>
          <w:numId w:val="29"/>
        </w:numPr>
        <w:jc w:val="both"/>
        <w:rPr>
          <w:rFonts w:ascii="Calibri" w:hAnsi="Calibri" w:cs="Calibri"/>
        </w:rPr>
      </w:pPr>
      <w:r w:rsidRPr="009325D3">
        <w:rPr>
          <w:rFonts w:ascii="Calibri" w:hAnsi="Calibri" w:cs="Calibri"/>
        </w:rPr>
        <w:t>Coûts indirects (non pris en compte en dépenses directes) mise en œuvre via des options de coûts simplifiés,</w:t>
      </w:r>
    </w:p>
    <w:p w14:paraId="13099DB4" w14:textId="77777777" w:rsidR="003A6AD3" w:rsidRPr="009325D3" w:rsidRDefault="003A6AD3" w:rsidP="003A6AD3">
      <w:pPr>
        <w:pStyle w:val="Sansinterligne"/>
        <w:numPr>
          <w:ilvl w:val="0"/>
          <w:numId w:val="29"/>
        </w:numPr>
        <w:jc w:val="both"/>
        <w:rPr>
          <w:rFonts w:ascii="Calibri" w:hAnsi="Calibri" w:cs="Calibri"/>
        </w:rPr>
      </w:pPr>
      <w:r w:rsidRPr="009325D3">
        <w:rPr>
          <w:rFonts w:ascii="Calibri" w:hAnsi="Calibri" w:cs="Calibri"/>
        </w:rPr>
        <w:t>Dépenses de communication de l’opération.</w:t>
      </w:r>
    </w:p>
    <w:p w14:paraId="72F3CCF1" w14:textId="77777777" w:rsidR="003A6AD3" w:rsidRPr="009325D3" w:rsidRDefault="003A6AD3" w:rsidP="003A6AD3">
      <w:pPr>
        <w:pStyle w:val="Sansinterligne"/>
        <w:jc w:val="both"/>
        <w:rPr>
          <w:rFonts w:ascii="Calibri" w:hAnsi="Calibri" w:cs="Calibri"/>
        </w:rPr>
      </w:pPr>
    </w:p>
    <w:p w14:paraId="0E0A2F7E" w14:textId="77777777" w:rsidR="003A6AD3" w:rsidRPr="009325D3" w:rsidRDefault="003A6AD3" w:rsidP="003A6AD3">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Options de coûts simplifiés</w:t>
      </w:r>
    </w:p>
    <w:p w14:paraId="37CCA4A7" w14:textId="77777777" w:rsidR="003A6AD3" w:rsidRPr="009325D3" w:rsidRDefault="003A6AD3" w:rsidP="003A6AD3">
      <w:pPr>
        <w:pStyle w:val="Sansinterligne"/>
        <w:jc w:val="both"/>
        <w:rPr>
          <w:rFonts w:ascii="Calibri" w:hAnsi="Calibri" w:cs="Calibri"/>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3A6AD3" w:rsidRPr="009325D3" w14:paraId="6FF3093C" w14:textId="77777777" w:rsidTr="000B288C">
        <w:tc>
          <w:tcPr>
            <w:tcW w:w="785" w:type="dxa"/>
            <w:gridSpan w:val="2"/>
            <w:tcBorders>
              <w:top w:val="nil"/>
              <w:left w:val="nil"/>
              <w:right w:val="nil"/>
            </w:tcBorders>
          </w:tcPr>
          <w:p w14:paraId="40D57721" w14:textId="77777777" w:rsidR="003A6AD3" w:rsidRPr="009325D3" w:rsidRDefault="003A6AD3" w:rsidP="000B288C">
            <w:pPr>
              <w:pStyle w:val="Sansinterligne"/>
              <w:jc w:val="both"/>
              <w:rPr>
                <w:rFonts w:ascii="Calibri" w:hAnsi="Calibri" w:cs="Calibri"/>
              </w:rPr>
            </w:pPr>
          </w:p>
        </w:tc>
        <w:tc>
          <w:tcPr>
            <w:tcW w:w="8287" w:type="dxa"/>
            <w:tcBorders>
              <w:top w:val="nil"/>
              <w:left w:val="nil"/>
            </w:tcBorders>
            <w:vAlign w:val="center"/>
          </w:tcPr>
          <w:p w14:paraId="58480C5F" w14:textId="77777777" w:rsidR="003A6AD3" w:rsidRPr="009325D3" w:rsidRDefault="003A6AD3" w:rsidP="000B288C">
            <w:pPr>
              <w:pStyle w:val="Sansinterligne"/>
              <w:rPr>
                <w:rFonts w:ascii="Calibri" w:hAnsi="Calibri" w:cs="Calibri"/>
                <w:b/>
                <w:bCs/>
                <w:color w:val="002060"/>
              </w:rPr>
            </w:pPr>
          </w:p>
        </w:tc>
        <w:tc>
          <w:tcPr>
            <w:tcW w:w="1423" w:type="dxa"/>
            <w:tcBorders>
              <w:left w:val="nil"/>
            </w:tcBorders>
            <w:vAlign w:val="center"/>
          </w:tcPr>
          <w:p w14:paraId="5F0F7B1E" w14:textId="77777777" w:rsidR="003A6AD3" w:rsidRPr="009325D3" w:rsidRDefault="003A6AD3"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3A6AD3" w:rsidRPr="009325D3" w14:paraId="62BB0E16" w14:textId="77777777" w:rsidTr="000B288C">
        <w:tc>
          <w:tcPr>
            <w:tcW w:w="9072" w:type="dxa"/>
            <w:gridSpan w:val="3"/>
            <w:vAlign w:val="center"/>
          </w:tcPr>
          <w:p w14:paraId="59B62CBF" w14:textId="77777777" w:rsidR="003A6AD3" w:rsidRPr="009325D3" w:rsidRDefault="003A6AD3"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423" w:type="dxa"/>
            <w:vAlign w:val="center"/>
          </w:tcPr>
          <w:p w14:paraId="3CDF6F3B" w14:textId="77777777" w:rsidR="003A6AD3" w:rsidRPr="009325D3" w:rsidRDefault="003A6AD3"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50A6AF18" wp14:editId="25981C7D">
                  <wp:extent cx="262393" cy="262393"/>
                  <wp:effectExtent l="0" t="0" r="4445" b="4445"/>
                  <wp:docPr id="564" name="Picture 564"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3A6AD3" w:rsidRPr="009325D3" w14:paraId="19C92B30" w14:textId="77777777" w:rsidTr="000B288C">
        <w:tc>
          <w:tcPr>
            <w:tcW w:w="284" w:type="dxa"/>
            <w:tcBorders>
              <w:right w:val="nil"/>
            </w:tcBorders>
          </w:tcPr>
          <w:p w14:paraId="3D185229" w14:textId="77777777" w:rsidR="003A6AD3" w:rsidRPr="009325D3" w:rsidRDefault="003A6AD3" w:rsidP="000B288C">
            <w:pPr>
              <w:pStyle w:val="Sansinterligne"/>
              <w:jc w:val="both"/>
              <w:rPr>
                <w:rFonts w:ascii="Calibri" w:hAnsi="Calibri" w:cs="Calibri"/>
              </w:rPr>
            </w:pPr>
          </w:p>
        </w:tc>
        <w:tc>
          <w:tcPr>
            <w:tcW w:w="8788" w:type="dxa"/>
            <w:gridSpan w:val="2"/>
            <w:tcBorders>
              <w:left w:val="nil"/>
            </w:tcBorders>
            <w:vAlign w:val="center"/>
          </w:tcPr>
          <w:p w14:paraId="6914C582" w14:textId="77777777" w:rsidR="003A6AD3" w:rsidRPr="009325D3" w:rsidRDefault="003A6AD3"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423" w:type="dxa"/>
            <w:vAlign w:val="center"/>
          </w:tcPr>
          <w:p w14:paraId="5CEA0B87" w14:textId="77777777" w:rsidR="003A6AD3" w:rsidRPr="009325D3" w:rsidRDefault="003A6AD3" w:rsidP="000B288C">
            <w:pPr>
              <w:pStyle w:val="Sansinterligne"/>
              <w:jc w:val="center"/>
              <w:rPr>
                <w:rFonts w:ascii="Calibri" w:hAnsi="Calibri" w:cs="Calibri"/>
                <w:b/>
                <w:bCs/>
                <w:color w:val="002060"/>
              </w:rPr>
            </w:pPr>
            <w:r w:rsidRPr="009325D3">
              <w:rPr>
                <w:rFonts w:ascii="Calibri" w:hAnsi="Calibri" w:cs="Calibri"/>
                <w:noProof/>
              </w:rPr>
              <w:drawing>
                <wp:inline distT="0" distB="0" distL="0" distR="0" wp14:anchorId="5789A90C" wp14:editId="57270FB1">
                  <wp:extent cx="230505" cy="230505"/>
                  <wp:effectExtent l="0" t="0" r="0" b="0"/>
                  <wp:docPr id="546034704" name="Picture 546034704" descr="Interdi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0505" cy="230505"/>
                          </a:xfrm>
                          <a:prstGeom prst="rect">
                            <a:avLst/>
                          </a:prstGeom>
                        </pic:spPr>
                      </pic:pic>
                    </a:graphicData>
                  </a:graphic>
                </wp:inline>
              </w:drawing>
            </w:r>
          </w:p>
        </w:tc>
      </w:tr>
      <w:tr w:rsidR="003A6AD3" w:rsidRPr="009325D3" w14:paraId="3F231BF7" w14:textId="77777777" w:rsidTr="000B288C">
        <w:tc>
          <w:tcPr>
            <w:tcW w:w="284" w:type="dxa"/>
            <w:tcBorders>
              <w:right w:val="nil"/>
            </w:tcBorders>
          </w:tcPr>
          <w:p w14:paraId="558A8E8D" w14:textId="77777777" w:rsidR="003A6AD3" w:rsidRPr="009325D3" w:rsidRDefault="003A6AD3" w:rsidP="000B288C">
            <w:pPr>
              <w:pStyle w:val="Sansinterligne"/>
              <w:jc w:val="both"/>
              <w:rPr>
                <w:rFonts w:ascii="Calibri" w:hAnsi="Calibri" w:cs="Calibri"/>
              </w:rPr>
            </w:pPr>
          </w:p>
        </w:tc>
        <w:tc>
          <w:tcPr>
            <w:tcW w:w="8788" w:type="dxa"/>
            <w:gridSpan w:val="2"/>
            <w:tcBorders>
              <w:left w:val="nil"/>
            </w:tcBorders>
            <w:vAlign w:val="center"/>
          </w:tcPr>
          <w:p w14:paraId="3F8BA751" w14:textId="77777777" w:rsidR="003A6AD3" w:rsidRPr="009325D3" w:rsidRDefault="003A6AD3"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423" w:type="dxa"/>
            <w:vAlign w:val="center"/>
          </w:tcPr>
          <w:p w14:paraId="6B9E9E12" w14:textId="77777777" w:rsidR="003A6AD3" w:rsidRPr="009325D3" w:rsidRDefault="003A6AD3" w:rsidP="000B288C">
            <w:pPr>
              <w:pStyle w:val="Sansinterligne"/>
              <w:jc w:val="center"/>
              <w:rPr>
                <w:rFonts w:ascii="Calibri" w:hAnsi="Calibri" w:cs="Calibri"/>
                <w:b/>
                <w:bCs/>
                <w:color w:val="002060"/>
              </w:rPr>
            </w:pPr>
            <w:r w:rsidRPr="009325D3">
              <w:rPr>
                <w:rFonts w:ascii="Calibri" w:hAnsi="Calibri" w:cs="Calibri"/>
                <w:noProof/>
              </w:rPr>
              <w:drawing>
                <wp:inline distT="0" distB="0" distL="0" distR="0" wp14:anchorId="1091ED71" wp14:editId="494ED05B">
                  <wp:extent cx="230505" cy="230505"/>
                  <wp:effectExtent l="0" t="0" r="0" b="0"/>
                  <wp:docPr id="784945209" name="Picture 784945209" descr="Interdi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0505" cy="230505"/>
                          </a:xfrm>
                          <a:prstGeom prst="rect">
                            <a:avLst/>
                          </a:prstGeom>
                        </pic:spPr>
                      </pic:pic>
                    </a:graphicData>
                  </a:graphic>
                </wp:inline>
              </w:drawing>
            </w:r>
          </w:p>
        </w:tc>
      </w:tr>
      <w:tr w:rsidR="003A6AD3" w:rsidRPr="009325D3" w14:paraId="354CC117" w14:textId="77777777" w:rsidTr="000B288C">
        <w:tc>
          <w:tcPr>
            <w:tcW w:w="284" w:type="dxa"/>
            <w:tcBorders>
              <w:right w:val="nil"/>
            </w:tcBorders>
          </w:tcPr>
          <w:p w14:paraId="40F49D49" w14:textId="77777777" w:rsidR="003A6AD3" w:rsidRPr="009325D3" w:rsidRDefault="003A6AD3" w:rsidP="000B288C">
            <w:pPr>
              <w:pStyle w:val="Sansinterligne"/>
              <w:jc w:val="both"/>
              <w:rPr>
                <w:rFonts w:ascii="Calibri" w:hAnsi="Calibri" w:cs="Calibri"/>
              </w:rPr>
            </w:pPr>
          </w:p>
        </w:tc>
        <w:tc>
          <w:tcPr>
            <w:tcW w:w="8788" w:type="dxa"/>
            <w:gridSpan w:val="2"/>
            <w:tcBorders>
              <w:left w:val="nil"/>
            </w:tcBorders>
            <w:vAlign w:val="center"/>
          </w:tcPr>
          <w:p w14:paraId="0342C919" w14:textId="77777777" w:rsidR="003A6AD3" w:rsidRPr="009325D3" w:rsidRDefault="003A6AD3"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423" w:type="dxa"/>
            <w:vAlign w:val="center"/>
          </w:tcPr>
          <w:p w14:paraId="342973D0" w14:textId="77777777" w:rsidR="003A6AD3" w:rsidRPr="009325D3" w:rsidRDefault="003A6AD3" w:rsidP="000B288C">
            <w:pPr>
              <w:pStyle w:val="Sansinterligne"/>
              <w:jc w:val="center"/>
              <w:rPr>
                <w:rFonts w:ascii="Calibri" w:hAnsi="Calibri" w:cs="Calibri"/>
              </w:rPr>
            </w:pPr>
            <w:r w:rsidRPr="009325D3">
              <w:rPr>
                <w:rFonts w:ascii="Calibri" w:hAnsi="Calibri" w:cs="Calibri"/>
                <w:noProof/>
              </w:rPr>
              <w:drawing>
                <wp:inline distT="0" distB="0" distL="0" distR="0" wp14:anchorId="6F9C17C2" wp14:editId="52487279">
                  <wp:extent cx="230505" cy="230505"/>
                  <wp:effectExtent l="0" t="0" r="0" b="0"/>
                  <wp:docPr id="401" name="Picture 401" descr="Interdi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0505" cy="230505"/>
                          </a:xfrm>
                          <a:prstGeom prst="rect">
                            <a:avLst/>
                          </a:prstGeom>
                        </pic:spPr>
                      </pic:pic>
                    </a:graphicData>
                  </a:graphic>
                </wp:inline>
              </w:drawing>
            </w:r>
          </w:p>
        </w:tc>
      </w:tr>
      <w:tr w:rsidR="003A6AD3" w:rsidRPr="009325D3" w14:paraId="7E49C551" w14:textId="77777777" w:rsidTr="000B288C">
        <w:tc>
          <w:tcPr>
            <w:tcW w:w="284" w:type="dxa"/>
            <w:tcBorders>
              <w:right w:val="nil"/>
            </w:tcBorders>
          </w:tcPr>
          <w:p w14:paraId="5C98679F" w14:textId="77777777" w:rsidR="003A6AD3" w:rsidRPr="009325D3" w:rsidRDefault="003A6AD3" w:rsidP="000B288C">
            <w:pPr>
              <w:pStyle w:val="Sansinterligne"/>
              <w:jc w:val="both"/>
              <w:rPr>
                <w:rFonts w:ascii="Calibri" w:hAnsi="Calibri" w:cs="Calibri"/>
              </w:rPr>
            </w:pPr>
          </w:p>
        </w:tc>
        <w:tc>
          <w:tcPr>
            <w:tcW w:w="8788" w:type="dxa"/>
            <w:gridSpan w:val="2"/>
            <w:tcBorders>
              <w:left w:val="nil"/>
            </w:tcBorders>
            <w:vAlign w:val="center"/>
          </w:tcPr>
          <w:p w14:paraId="5DCC178D" w14:textId="77777777" w:rsidR="003A6AD3" w:rsidRPr="009325D3" w:rsidRDefault="003A6AD3"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423" w:type="dxa"/>
            <w:vAlign w:val="center"/>
          </w:tcPr>
          <w:p w14:paraId="79B05F6D" w14:textId="77777777" w:rsidR="003A6AD3" w:rsidRPr="009325D3" w:rsidRDefault="003A6AD3"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05C75AE" wp14:editId="361B795D">
                  <wp:extent cx="262393" cy="262393"/>
                  <wp:effectExtent l="0" t="0" r="4445" b="4445"/>
                  <wp:docPr id="566" name="Picture 566"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3A6AD3" w:rsidRPr="009325D3" w14:paraId="5F33A716" w14:textId="77777777" w:rsidTr="000B288C">
        <w:tc>
          <w:tcPr>
            <w:tcW w:w="284" w:type="dxa"/>
            <w:tcBorders>
              <w:right w:val="nil"/>
            </w:tcBorders>
          </w:tcPr>
          <w:p w14:paraId="6F23A3D7" w14:textId="77777777" w:rsidR="003A6AD3" w:rsidRPr="009325D3" w:rsidRDefault="003A6AD3" w:rsidP="000B288C">
            <w:pPr>
              <w:pStyle w:val="Sansinterligne"/>
              <w:jc w:val="both"/>
              <w:rPr>
                <w:rFonts w:ascii="Calibri" w:hAnsi="Calibri" w:cs="Calibri"/>
              </w:rPr>
            </w:pPr>
          </w:p>
        </w:tc>
        <w:tc>
          <w:tcPr>
            <w:tcW w:w="8788" w:type="dxa"/>
            <w:gridSpan w:val="2"/>
            <w:tcBorders>
              <w:left w:val="nil"/>
            </w:tcBorders>
            <w:vAlign w:val="center"/>
          </w:tcPr>
          <w:p w14:paraId="45517334" w14:textId="77777777" w:rsidR="003A6AD3" w:rsidRPr="009325D3" w:rsidRDefault="003A6AD3"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423" w:type="dxa"/>
            <w:vAlign w:val="center"/>
          </w:tcPr>
          <w:p w14:paraId="60BD74B8" w14:textId="77777777" w:rsidR="003A6AD3" w:rsidRPr="009325D3" w:rsidRDefault="003A6AD3"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70BC6DD" wp14:editId="79D90391">
                  <wp:extent cx="262393" cy="262393"/>
                  <wp:effectExtent l="0" t="0" r="4445" b="4445"/>
                  <wp:docPr id="567" name="Picture 56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3A6AD3" w:rsidRPr="009325D3" w14:paraId="499673A5" w14:textId="77777777" w:rsidTr="000B288C">
        <w:tc>
          <w:tcPr>
            <w:tcW w:w="9072" w:type="dxa"/>
            <w:gridSpan w:val="3"/>
            <w:vAlign w:val="center"/>
          </w:tcPr>
          <w:p w14:paraId="5B9DD494" w14:textId="77777777" w:rsidR="003A6AD3" w:rsidRPr="009325D3" w:rsidRDefault="003A6AD3"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423" w:type="dxa"/>
            <w:vAlign w:val="center"/>
          </w:tcPr>
          <w:p w14:paraId="50F10695" w14:textId="77777777" w:rsidR="003A6AD3" w:rsidRPr="009325D3" w:rsidRDefault="003A6AD3" w:rsidP="000B288C">
            <w:pPr>
              <w:pStyle w:val="Sansinterligne"/>
              <w:jc w:val="center"/>
              <w:rPr>
                <w:rFonts w:ascii="Calibri" w:hAnsi="Calibri" w:cs="Calibri"/>
                <w:b/>
                <w:bCs/>
                <w:color w:val="002060"/>
              </w:rPr>
            </w:pPr>
            <w:r w:rsidRPr="009325D3">
              <w:rPr>
                <w:rFonts w:ascii="Calibri" w:hAnsi="Calibri" w:cs="Calibri"/>
                <w:noProof/>
              </w:rPr>
              <w:drawing>
                <wp:inline distT="0" distB="0" distL="0" distR="0" wp14:anchorId="156AD87A" wp14:editId="3EFF6B1B">
                  <wp:extent cx="230505" cy="230505"/>
                  <wp:effectExtent l="0" t="0" r="0" b="0"/>
                  <wp:docPr id="568" name="Picture 568" descr="Interdit"/>
                  <wp:cNvGraphicFramePr/>
                  <a:graphic xmlns:a="http://schemas.openxmlformats.org/drawingml/2006/main">
                    <a:graphicData uri="http://schemas.openxmlformats.org/drawingml/2006/picture">
                      <pic:pic xmlns:pic="http://schemas.openxmlformats.org/drawingml/2006/picture">
                        <pic:nvPicPr>
                          <pic:cNvPr id="8" name="Graphique 8" descr="Interdit"/>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0505" cy="230505"/>
                          </a:xfrm>
                          <a:prstGeom prst="rect">
                            <a:avLst/>
                          </a:prstGeom>
                        </pic:spPr>
                      </pic:pic>
                    </a:graphicData>
                  </a:graphic>
                </wp:inline>
              </w:drawing>
            </w:r>
          </w:p>
        </w:tc>
      </w:tr>
      <w:tr w:rsidR="003A6AD3" w:rsidRPr="009325D3" w14:paraId="3D91C785" w14:textId="77777777" w:rsidTr="000B288C">
        <w:tc>
          <w:tcPr>
            <w:tcW w:w="9072" w:type="dxa"/>
            <w:gridSpan w:val="3"/>
            <w:vAlign w:val="center"/>
          </w:tcPr>
          <w:p w14:paraId="2BDF61E6" w14:textId="77777777" w:rsidR="003A6AD3" w:rsidRPr="009325D3" w:rsidRDefault="003A6AD3" w:rsidP="000B288C">
            <w:pPr>
              <w:pStyle w:val="Sansinterligne"/>
              <w:rPr>
                <w:rFonts w:ascii="Calibri" w:hAnsi="Calibri" w:cs="Calibri"/>
                <w:b/>
                <w:bCs/>
                <w:color w:val="002060"/>
              </w:rPr>
            </w:pPr>
            <w:r w:rsidRPr="009325D3">
              <w:rPr>
                <w:rFonts w:ascii="Calibri" w:hAnsi="Calibri" w:cs="Calibri"/>
                <w:b/>
                <w:bCs/>
                <w:color w:val="002060"/>
              </w:rPr>
              <w:t>Barème standard de coût unitaire : Sous réserve d’évaluation ex-ante fiable et vérifiable</w:t>
            </w:r>
          </w:p>
        </w:tc>
        <w:tc>
          <w:tcPr>
            <w:tcW w:w="1423" w:type="dxa"/>
            <w:vAlign w:val="center"/>
          </w:tcPr>
          <w:p w14:paraId="33BB900B" w14:textId="77777777" w:rsidR="003A6AD3" w:rsidRPr="009325D3" w:rsidRDefault="003A6AD3" w:rsidP="000B288C">
            <w:pPr>
              <w:pStyle w:val="Sansinterligne"/>
              <w:jc w:val="center"/>
              <w:rPr>
                <w:rFonts w:ascii="Calibri" w:hAnsi="Calibri" w:cs="Calibri"/>
                <w:b/>
                <w:bCs/>
                <w:color w:val="002060"/>
              </w:rPr>
            </w:pPr>
            <w:r w:rsidRPr="009325D3">
              <w:rPr>
                <w:rFonts w:ascii="Calibri" w:hAnsi="Calibri" w:cs="Calibri"/>
                <w:noProof/>
              </w:rPr>
              <w:drawing>
                <wp:inline distT="0" distB="0" distL="0" distR="0" wp14:anchorId="67BCB9C8" wp14:editId="4E3018BA">
                  <wp:extent cx="230505" cy="230505"/>
                  <wp:effectExtent l="0" t="0" r="0" b="0"/>
                  <wp:docPr id="569" name="Picture 569" descr="Interdit"/>
                  <wp:cNvGraphicFramePr/>
                  <a:graphic xmlns:a="http://schemas.openxmlformats.org/drawingml/2006/main">
                    <a:graphicData uri="http://schemas.openxmlformats.org/drawingml/2006/picture">
                      <pic:pic xmlns:pic="http://schemas.openxmlformats.org/drawingml/2006/picture">
                        <pic:nvPicPr>
                          <pic:cNvPr id="8" name="Graphique 8" descr="Interdit"/>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0505" cy="230505"/>
                          </a:xfrm>
                          <a:prstGeom prst="rect">
                            <a:avLst/>
                          </a:prstGeom>
                        </pic:spPr>
                      </pic:pic>
                    </a:graphicData>
                  </a:graphic>
                </wp:inline>
              </w:drawing>
            </w:r>
          </w:p>
        </w:tc>
      </w:tr>
    </w:tbl>
    <w:p w14:paraId="1CA004C6" w14:textId="77777777" w:rsidR="003A6AD3" w:rsidRDefault="003A6AD3" w:rsidP="003A6AD3">
      <w:pPr>
        <w:pStyle w:val="Sansinterligne"/>
        <w:jc w:val="both"/>
        <w:rPr>
          <w:rFonts w:ascii="Calibri" w:hAnsi="Calibri" w:cs="Calibri"/>
        </w:rPr>
      </w:pPr>
    </w:p>
    <w:p w14:paraId="2500B474" w14:textId="77777777" w:rsidR="003A6AD3" w:rsidRDefault="003A6AD3" w:rsidP="003A6AD3">
      <w:pPr>
        <w:pStyle w:val="Sansinterligne"/>
        <w:jc w:val="both"/>
        <w:rPr>
          <w:rFonts w:ascii="Calibri" w:hAnsi="Calibri" w:cs="Calibri"/>
        </w:rPr>
      </w:pPr>
    </w:p>
    <w:p w14:paraId="1DB75D11" w14:textId="77777777" w:rsidR="003A6AD3" w:rsidRPr="009325D3" w:rsidRDefault="003A6AD3" w:rsidP="003A6AD3">
      <w:pPr>
        <w:pStyle w:val="Sansinterligne"/>
        <w:jc w:val="both"/>
        <w:rPr>
          <w:rFonts w:ascii="Calibri" w:hAnsi="Calibri" w:cs="Calibri"/>
        </w:rPr>
      </w:pPr>
    </w:p>
    <w:p w14:paraId="1E7A1338" w14:textId="77777777" w:rsidR="003A6AD3" w:rsidRPr="009325D3" w:rsidRDefault="003A6AD3" w:rsidP="003A6AD3">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Taux d’aide applicables et seuils d’intervention FEDER</w:t>
      </w:r>
    </w:p>
    <w:p w14:paraId="4C400E1B" w14:textId="77777777" w:rsidR="003A6AD3" w:rsidRPr="009325D3" w:rsidRDefault="003A6AD3" w:rsidP="003A6AD3">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4359"/>
        <w:gridCol w:w="600"/>
        <w:gridCol w:w="5526"/>
      </w:tblGrid>
      <w:tr w:rsidR="003A6AD3" w:rsidRPr="009325D3" w14:paraId="1F4AEA6D" w14:textId="77777777" w:rsidTr="000B288C">
        <w:trPr>
          <w:trHeight w:val="2801"/>
        </w:trPr>
        <w:tc>
          <w:tcPr>
            <w:tcW w:w="4359" w:type="dxa"/>
            <w:vAlign w:val="center"/>
          </w:tcPr>
          <w:p w14:paraId="5069F594" w14:textId="77777777" w:rsidR="003A6AD3" w:rsidRPr="009325D3" w:rsidRDefault="003A6AD3" w:rsidP="000B288C">
            <w:pPr>
              <w:pStyle w:val="Sansinterligne"/>
              <w:jc w:val="center"/>
              <w:rPr>
                <w:rFonts w:ascii="Calibri" w:hAnsi="Calibri" w:cs="Calibri"/>
                <w:b/>
                <w:bCs/>
              </w:rPr>
            </w:pPr>
            <w:r w:rsidRPr="009325D3">
              <w:rPr>
                <w:rFonts w:ascii="Calibri" w:hAnsi="Calibri" w:cs="Calibri"/>
                <w:b/>
                <w:bCs/>
              </w:rPr>
              <w:t>Taux maximum indicatif FEDER du coût total éligible</w:t>
            </w:r>
          </w:p>
          <w:p w14:paraId="0BFF0B75" w14:textId="77777777" w:rsidR="003A6AD3" w:rsidRPr="009325D3" w:rsidRDefault="003A6AD3" w:rsidP="000B288C">
            <w:pPr>
              <w:pStyle w:val="Sansinterligne"/>
              <w:jc w:val="center"/>
              <w:rPr>
                <w:rFonts w:ascii="Calibri" w:hAnsi="Calibri" w:cs="Calibri"/>
                <w:sz w:val="20"/>
                <w:szCs w:val="20"/>
              </w:rPr>
            </w:pPr>
            <w:r w:rsidRPr="009325D3">
              <w:rPr>
                <w:rFonts w:ascii="Calibri" w:hAnsi="Calibri" w:cs="Calibri"/>
                <w:sz w:val="20"/>
                <w:szCs w:val="20"/>
              </w:rPr>
              <w:t>(</w:t>
            </w:r>
            <w:proofErr w:type="gramStart"/>
            <w:r w:rsidRPr="009325D3">
              <w:rPr>
                <w:rFonts w:ascii="Calibri" w:hAnsi="Calibri" w:cs="Calibri"/>
                <w:sz w:val="20"/>
                <w:szCs w:val="20"/>
              </w:rPr>
              <w:t>sous</w:t>
            </w:r>
            <w:proofErr w:type="gramEnd"/>
            <w:r w:rsidRPr="009325D3">
              <w:rPr>
                <w:rFonts w:ascii="Calibri" w:hAnsi="Calibri" w:cs="Calibri"/>
                <w:sz w:val="20"/>
                <w:szCs w:val="20"/>
              </w:rPr>
              <w:t xml:space="preserve"> réserve de la règlementation en matière d’aide d’Etat)</w:t>
            </w:r>
          </w:p>
          <w:p w14:paraId="52672F11" w14:textId="77777777" w:rsidR="003A6AD3" w:rsidRPr="009325D3" w:rsidRDefault="003A6AD3" w:rsidP="000B288C">
            <w:pPr>
              <w:pStyle w:val="Sansinterligne"/>
              <w:jc w:val="center"/>
              <w:rPr>
                <w:rFonts w:ascii="Calibri" w:hAnsi="Calibri" w:cs="Calibri"/>
                <w:sz w:val="20"/>
                <w:szCs w:val="20"/>
              </w:rPr>
            </w:pPr>
          </w:p>
          <w:p w14:paraId="5B85756B" w14:textId="77777777" w:rsidR="003A6AD3" w:rsidRPr="009325D3" w:rsidRDefault="003A6AD3" w:rsidP="000B288C">
            <w:pPr>
              <w:pStyle w:val="Sansinterligne"/>
              <w:rPr>
                <w:rFonts w:ascii="Calibri" w:hAnsi="Calibri" w:cs="Calibri"/>
              </w:rPr>
            </w:pPr>
          </w:p>
        </w:tc>
        <w:tc>
          <w:tcPr>
            <w:tcW w:w="600" w:type="dxa"/>
            <w:vAlign w:val="center"/>
          </w:tcPr>
          <w:p w14:paraId="29F66656" w14:textId="77777777" w:rsidR="003A6AD3" w:rsidRPr="009325D3" w:rsidRDefault="003A6AD3" w:rsidP="000B288C">
            <w:pPr>
              <w:pStyle w:val="Sansinterligne"/>
              <w:jc w:val="center"/>
              <w:rPr>
                <w:rFonts w:ascii="Calibri" w:hAnsi="Calibri" w:cs="Calibri"/>
                <w:b/>
                <w:bCs/>
              </w:rPr>
            </w:pPr>
            <w:r w:rsidRPr="009325D3">
              <w:rPr>
                <w:rFonts w:ascii="Calibri" w:hAnsi="Calibri" w:cs="Calibri"/>
                <w:b/>
                <w:bCs/>
                <w:color w:val="00B050"/>
              </w:rPr>
              <w:t>60%</w:t>
            </w:r>
          </w:p>
        </w:tc>
        <w:tc>
          <w:tcPr>
            <w:tcW w:w="5526" w:type="dxa"/>
            <w:vAlign w:val="center"/>
          </w:tcPr>
          <w:p w14:paraId="6CC0AA43" w14:textId="77777777" w:rsidR="003A6AD3" w:rsidRPr="009325D3" w:rsidRDefault="003A6AD3" w:rsidP="000B288C">
            <w:pPr>
              <w:pStyle w:val="Sansinterligne"/>
              <w:rPr>
                <w:rFonts w:ascii="Calibri" w:hAnsi="Calibri" w:cs="Calibri"/>
                <w:b/>
                <w:bCs/>
              </w:rPr>
            </w:pPr>
            <w:r w:rsidRPr="009325D3">
              <w:rPr>
                <w:rFonts w:ascii="Calibri" w:hAnsi="Calibri" w:cs="Calibri"/>
                <w:b/>
                <w:bCs/>
              </w:rPr>
              <w:t xml:space="preserve">Régimes d’aides applicables : </w:t>
            </w:r>
          </w:p>
          <w:p w14:paraId="3650AEF2" w14:textId="77777777" w:rsidR="003A6AD3" w:rsidRPr="009325D3" w:rsidRDefault="003A6AD3" w:rsidP="000B288C">
            <w:pPr>
              <w:pStyle w:val="Sansinterligne"/>
              <w:numPr>
                <w:ilvl w:val="0"/>
                <w:numId w:val="1"/>
              </w:numPr>
              <w:rPr>
                <w:rFonts w:ascii="Calibri" w:hAnsi="Calibri" w:cs="Calibri"/>
                <w:sz w:val="20"/>
                <w:szCs w:val="20"/>
              </w:rPr>
            </w:pPr>
            <w:r w:rsidRPr="009325D3">
              <w:rPr>
                <w:rFonts w:ascii="Calibri" w:hAnsi="Calibri" w:cs="Calibri"/>
                <w:sz w:val="20"/>
                <w:szCs w:val="20"/>
              </w:rPr>
              <w:t>Toute base juridique pertinente</w:t>
            </w:r>
          </w:p>
          <w:p w14:paraId="50545540" w14:textId="77777777" w:rsidR="003A6AD3" w:rsidRPr="009325D3" w:rsidRDefault="003A6AD3"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4E576233" w14:textId="77777777" w:rsidR="003A6AD3" w:rsidRPr="009325D3" w:rsidRDefault="003A6AD3"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095F123A" w14:textId="77777777" w:rsidR="003A6AD3" w:rsidRPr="009325D3" w:rsidRDefault="003A6AD3" w:rsidP="000B288C">
            <w:pPr>
              <w:pStyle w:val="Sansinterligne"/>
              <w:numPr>
                <w:ilvl w:val="0"/>
                <w:numId w:val="1"/>
              </w:numPr>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3A6AD3" w:rsidRPr="009325D3" w14:paraId="53D645F4" w14:textId="77777777" w:rsidTr="000B288C">
        <w:trPr>
          <w:trHeight w:val="4971"/>
        </w:trPr>
        <w:tc>
          <w:tcPr>
            <w:tcW w:w="4959" w:type="dxa"/>
            <w:gridSpan w:val="2"/>
            <w:vAlign w:val="center"/>
          </w:tcPr>
          <w:p w14:paraId="181029A6" w14:textId="77777777" w:rsidR="003A6AD3" w:rsidRPr="009325D3" w:rsidRDefault="003A6AD3" w:rsidP="000B288C">
            <w:pPr>
              <w:pStyle w:val="Sansinterligne"/>
              <w:jc w:val="center"/>
              <w:rPr>
                <w:rFonts w:ascii="Calibri" w:hAnsi="Calibri" w:cs="Calibri"/>
                <w:b/>
                <w:bCs/>
                <w:color w:val="00B050"/>
              </w:rPr>
            </w:pPr>
            <w:r w:rsidRPr="009325D3">
              <w:rPr>
                <w:rFonts w:ascii="Calibri" w:hAnsi="Calibri" w:cs="Calibri"/>
                <w:b/>
                <w:bCs/>
              </w:rPr>
              <w:t>Montant de l’aide FEDER (minimum/maximum)</w:t>
            </w:r>
          </w:p>
        </w:tc>
        <w:tc>
          <w:tcPr>
            <w:tcW w:w="5526" w:type="dxa"/>
            <w:vAlign w:val="center"/>
          </w:tcPr>
          <w:p w14:paraId="3F1A74CF" w14:textId="77777777" w:rsidR="003A6AD3" w:rsidRPr="009325D3" w:rsidRDefault="003A6AD3" w:rsidP="000B288C">
            <w:pPr>
              <w:pStyle w:val="Sansinterligne"/>
              <w:rPr>
                <w:rFonts w:ascii="Calibri" w:hAnsi="Calibri" w:cs="Calibri"/>
                <w:b/>
                <w:bCs/>
                <w:u w:val="single"/>
              </w:rPr>
            </w:pPr>
          </w:p>
          <w:p w14:paraId="7500092E" w14:textId="77777777" w:rsidR="003A6AD3" w:rsidRPr="009325D3" w:rsidRDefault="003A6AD3" w:rsidP="000B288C">
            <w:pPr>
              <w:pStyle w:val="Sansinterligne"/>
              <w:rPr>
                <w:rFonts w:ascii="Calibri" w:hAnsi="Calibri" w:cs="Calibri"/>
                <w:b/>
                <w:bCs/>
                <w:u w:val="single"/>
              </w:rPr>
            </w:pPr>
            <w:r w:rsidRPr="009325D3">
              <w:rPr>
                <w:rFonts w:ascii="Calibri" w:hAnsi="Calibri" w:cs="Calibri"/>
                <w:b/>
                <w:bCs/>
                <w:u w:val="single"/>
              </w:rPr>
              <w:t>Investissement</w:t>
            </w:r>
          </w:p>
          <w:p w14:paraId="1D6D1DB4" w14:textId="77777777" w:rsidR="003A6AD3" w:rsidRPr="009325D3" w:rsidRDefault="003A6AD3" w:rsidP="000B288C">
            <w:pPr>
              <w:pStyle w:val="Sansinterligne"/>
              <w:rPr>
                <w:rFonts w:ascii="Calibri" w:hAnsi="Calibri" w:cs="Calibri"/>
                <w:b/>
                <w:bCs/>
                <w:u w:val="single"/>
              </w:rPr>
            </w:pPr>
          </w:p>
          <w:p w14:paraId="7E193CC2" w14:textId="77777777" w:rsidR="003A6AD3" w:rsidRPr="009325D3" w:rsidRDefault="003A6AD3" w:rsidP="000B288C">
            <w:pPr>
              <w:pStyle w:val="Sansinterligne"/>
              <w:jc w:val="both"/>
              <w:rPr>
                <w:rFonts w:ascii="Calibri" w:hAnsi="Calibri" w:cs="Calibri"/>
              </w:rPr>
            </w:pPr>
            <w:r w:rsidRPr="009325D3">
              <w:rPr>
                <w:rFonts w:ascii="Calibri" w:hAnsi="Calibri" w:cs="Calibri"/>
                <w:u w:val="single"/>
              </w:rPr>
              <w:t>Géothermie</w:t>
            </w:r>
            <w:r w:rsidRPr="009325D3">
              <w:rPr>
                <w:rFonts w:ascii="Calibri" w:hAnsi="Calibri" w:cs="Calibri"/>
              </w:rPr>
              <w:t> : minimum 30 000 €</w:t>
            </w:r>
          </w:p>
          <w:p w14:paraId="293CCB6D" w14:textId="77777777" w:rsidR="003A6AD3" w:rsidRPr="009325D3" w:rsidRDefault="003A6AD3" w:rsidP="000B288C">
            <w:pPr>
              <w:pStyle w:val="Sansinterligne"/>
              <w:jc w:val="both"/>
              <w:rPr>
                <w:rFonts w:ascii="Calibri" w:hAnsi="Calibri" w:cs="Calibri"/>
              </w:rPr>
            </w:pPr>
            <w:r w:rsidRPr="009325D3">
              <w:rPr>
                <w:rFonts w:ascii="Calibri" w:hAnsi="Calibri" w:cs="Calibri"/>
                <w:u w:val="single"/>
              </w:rPr>
              <w:t>Solaire thermique</w:t>
            </w:r>
            <w:r w:rsidRPr="009325D3">
              <w:rPr>
                <w:rFonts w:ascii="Calibri" w:hAnsi="Calibri" w:cs="Calibri"/>
              </w:rPr>
              <w:t> : minimum 25 000 €</w:t>
            </w:r>
          </w:p>
          <w:p w14:paraId="1C54CC46" w14:textId="77777777" w:rsidR="003A6AD3" w:rsidRPr="009325D3" w:rsidRDefault="003A6AD3" w:rsidP="000B288C">
            <w:pPr>
              <w:pStyle w:val="Sansinterligne"/>
              <w:jc w:val="both"/>
              <w:rPr>
                <w:rFonts w:ascii="Calibri" w:hAnsi="Calibri" w:cs="Calibri"/>
              </w:rPr>
            </w:pPr>
            <w:r w:rsidRPr="009325D3">
              <w:rPr>
                <w:rFonts w:ascii="Calibri" w:hAnsi="Calibri" w:cs="Calibri"/>
                <w:u w:val="single"/>
              </w:rPr>
              <w:t xml:space="preserve">Biomasse (bois-énergie/méthanisation) </w:t>
            </w:r>
            <w:r w:rsidRPr="009325D3">
              <w:rPr>
                <w:rFonts w:ascii="Calibri" w:hAnsi="Calibri" w:cs="Calibri"/>
              </w:rPr>
              <w:t>: minimum 50 000 €</w:t>
            </w:r>
          </w:p>
          <w:p w14:paraId="7C2D4B54" w14:textId="77777777" w:rsidR="003A6AD3" w:rsidRPr="009325D3" w:rsidRDefault="003A6AD3" w:rsidP="000B288C">
            <w:pPr>
              <w:pStyle w:val="Sansinterligne"/>
              <w:jc w:val="both"/>
              <w:rPr>
                <w:rFonts w:ascii="Calibri" w:hAnsi="Calibri" w:cs="Calibri"/>
              </w:rPr>
            </w:pPr>
            <w:r w:rsidRPr="009325D3">
              <w:rPr>
                <w:rFonts w:ascii="Calibri" w:hAnsi="Calibri" w:cs="Calibri"/>
                <w:u w:val="single"/>
              </w:rPr>
              <w:t>Photovoltaïque </w:t>
            </w:r>
            <w:r w:rsidRPr="009325D3">
              <w:rPr>
                <w:rFonts w:ascii="Calibri" w:hAnsi="Calibri" w:cs="Calibri"/>
              </w:rPr>
              <w:t>: minimum 50 000 €</w:t>
            </w:r>
          </w:p>
          <w:p w14:paraId="70AFD4AB" w14:textId="77777777" w:rsidR="003A6AD3" w:rsidRPr="009325D3" w:rsidRDefault="003A6AD3" w:rsidP="000B288C">
            <w:pPr>
              <w:pStyle w:val="Sansinterligne"/>
              <w:jc w:val="both"/>
              <w:rPr>
                <w:rFonts w:ascii="Calibri" w:hAnsi="Calibri" w:cs="Calibri"/>
              </w:rPr>
            </w:pPr>
            <w:r w:rsidRPr="009325D3">
              <w:rPr>
                <w:rFonts w:ascii="Calibri" w:hAnsi="Calibri" w:cs="Calibri"/>
                <w:u w:val="single"/>
              </w:rPr>
              <w:t>Eolien</w:t>
            </w:r>
            <w:r w:rsidRPr="009325D3">
              <w:rPr>
                <w:rFonts w:ascii="Calibri" w:hAnsi="Calibri" w:cs="Calibri"/>
              </w:rPr>
              <w:t> : minimum 50 000 €</w:t>
            </w:r>
          </w:p>
          <w:p w14:paraId="247E8767" w14:textId="77777777" w:rsidR="003A6AD3" w:rsidRPr="009325D3" w:rsidRDefault="003A6AD3" w:rsidP="000B288C">
            <w:pPr>
              <w:pStyle w:val="paragraph"/>
              <w:spacing w:before="0" w:beforeAutospacing="0" w:after="0" w:afterAutospacing="0"/>
              <w:jc w:val="both"/>
              <w:textAlignment w:val="baseline"/>
              <w:rPr>
                <w:rStyle w:val="normaltextrun"/>
                <w:rFonts w:ascii="Calibri" w:hAnsi="Calibri" w:cs="Calibri"/>
                <w:b/>
                <w:bCs/>
                <w:color w:val="000000" w:themeColor="text1"/>
                <w:sz w:val="22"/>
                <w:szCs w:val="22"/>
              </w:rPr>
            </w:pPr>
          </w:p>
          <w:p w14:paraId="251D47D2" w14:textId="77777777" w:rsidR="003A6AD3" w:rsidRPr="009325D3" w:rsidRDefault="003A6AD3" w:rsidP="000B288C">
            <w:pPr>
              <w:pStyle w:val="paragraph"/>
              <w:spacing w:before="0" w:beforeAutospacing="0" w:after="0" w:afterAutospacing="0"/>
              <w:jc w:val="both"/>
              <w:textAlignment w:val="baseline"/>
              <w:rPr>
                <w:rFonts w:ascii="Calibri" w:hAnsi="Calibri" w:cs="Calibri"/>
                <w:color w:val="000000" w:themeColor="text1"/>
                <w:sz w:val="22"/>
                <w:szCs w:val="22"/>
              </w:rPr>
            </w:pPr>
            <w:r w:rsidRPr="009325D3">
              <w:rPr>
                <w:rStyle w:val="normaltextrun"/>
                <w:rFonts w:ascii="Calibri" w:hAnsi="Calibri" w:cs="Calibri"/>
                <w:color w:val="000000" w:themeColor="text1"/>
                <w:sz w:val="22"/>
                <w:szCs w:val="22"/>
              </w:rPr>
              <w:t xml:space="preserve">Pour toutes les technologies : </w:t>
            </w:r>
            <w:r w:rsidRPr="009325D3">
              <w:rPr>
                <w:rStyle w:val="normaltextrun"/>
                <w:rFonts w:ascii="Calibri" w:hAnsi="Calibri" w:cs="Calibri"/>
                <w:sz w:val="22"/>
                <w:szCs w:val="22"/>
              </w:rPr>
              <w:t>m</w:t>
            </w:r>
            <w:r w:rsidRPr="009325D3">
              <w:rPr>
                <w:rStyle w:val="normaltextrun"/>
                <w:rFonts w:ascii="Calibri" w:hAnsi="Calibri" w:cs="Calibri"/>
                <w:color w:val="000000" w:themeColor="text1"/>
                <w:sz w:val="22"/>
                <w:szCs w:val="22"/>
              </w:rPr>
              <w:t>aximum 1 000 000 €</w:t>
            </w:r>
            <w:r w:rsidRPr="009325D3">
              <w:rPr>
                <w:rStyle w:val="eop"/>
                <w:rFonts w:ascii="Calibri" w:hAnsi="Calibri" w:cs="Calibri"/>
                <w:color w:val="000000" w:themeColor="text1"/>
                <w:sz w:val="22"/>
                <w:szCs w:val="22"/>
              </w:rPr>
              <w:t> </w:t>
            </w:r>
          </w:p>
          <w:p w14:paraId="6F590F1D" w14:textId="77777777" w:rsidR="003A6AD3" w:rsidRPr="009325D3" w:rsidRDefault="003A6AD3" w:rsidP="000B288C">
            <w:pPr>
              <w:pStyle w:val="Sansinterligne"/>
              <w:rPr>
                <w:rFonts w:ascii="Calibri" w:hAnsi="Calibri" w:cs="Calibri"/>
                <w:b/>
                <w:bCs/>
              </w:rPr>
            </w:pPr>
          </w:p>
          <w:p w14:paraId="46A5C4D8" w14:textId="77777777" w:rsidR="003A6AD3" w:rsidRPr="009325D3" w:rsidRDefault="003A6AD3" w:rsidP="000B288C">
            <w:pPr>
              <w:pStyle w:val="Sansinterligne"/>
              <w:rPr>
                <w:rFonts w:ascii="Calibri" w:hAnsi="Calibri" w:cs="Calibri"/>
                <w:b/>
                <w:bCs/>
                <w:u w:val="single"/>
              </w:rPr>
            </w:pPr>
            <w:r w:rsidRPr="009325D3">
              <w:rPr>
                <w:rFonts w:ascii="Calibri" w:hAnsi="Calibri" w:cs="Calibri"/>
                <w:b/>
                <w:bCs/>
                <w:u w:val="single"/>
              </w:rPr>
              <w:t>Fonctionnement</w:t>
            </w:r>
          </w:p>
          <w:p w14:paraId="607D6F4E" w14:textId="77777777" w:rsidR="003A6AD3" w:rsidRPr="009325D3" w:rsidRDefault="003A6AD3" w:rsidP="000B288C">
            <w:pPr>
              <w:pStyle w:val="Sansinterligne"/>
              <w:rPr>
                <w:rFonts w:ascii="Calibri" w:hAnsi="Calibri" w:cs="Calibri"/>
                <w:b/>
                <w:bCs/>
                <w:u w:val="single"/>
              </w:rPr>
            </w:pPr>
          </w:p>
          <w:p w14:paraId="4723DF33" w14:textId="77777777" w:rsidR="003A6AD3" w:rsidRPr="009325D3" w:rsidRDefault="003A6AD3" w:rsidP="000B288C">
            <w:pPr>
              <w:pStyle w:val="Sansinterligne"/>
              <w:jc w:val="both"/>
              <w:rPr>
                <w:rFonts w:ascii="Calibri" w:hAnsi="Calibri" w:cs="Calibri"/>
              </w:rPr>
            </w:pPr>
            <w:r w:rsidRPr="009325D3">
              <w:rPr>
                <w:rFonts w:ascii="Calibri" w:hAnsi="Calibri" w:cs="Calibri"/>
                <w:u w:val="single"/>
              </w:rPr>
              <w:t>Etudes de faisabilité ou préfaisabilité </w:t>
            </w:r>
            <w:r w:rsidRPr="009325D3">
              <w:rPr>
                <w:rFonts w:ascii="Calibri" w:hAnsi="Calibri" w:cs="Calibri"/>
              </w:rPr>
              <w:t>: minimum 50 000 €</w:t>
            </w:r>
          </w:p>
          <w:p w14:paraId="46367587" w14:textId="77777777" w:rsidR="003A6AD3" w:rsidRPr="009325D3" w:rsidRDefault="003A6AD3" w:rsidP="000B288C">
            <w:pPr>
              <w:pStyle w:val="Sansinterligne"/>
              <w:jc w:val="both"/>
              <w:rPr>
                <w:rFonts w:ascii="Calibri" w:hAnsi="Calibri" w:cs="Calibri"/>
                <w:highlight w:val="yellow"/>
              </w:rPr>
            </w:pPr>
          </w:p>
          <w:p w14:paraId="32479941" w14:textId="77777777" w:rsidR="003A6AD3" w:rsidRPr="009325D3" w:rsidRDefault="003A6AD3" w:rsidP="000B288C">
            <w:pPr>
              <w:pStyle w:val="Sansinterligne"/>
              <w:jc w:val="both"/>
              <w:rPr>
                <w:rFonts w:ascii="Calibri" w:hAnsi="Calibri" w:cs="Calibri"/>
              </w:rPr>
            </w:pPr>
            <w:r w:rsidRPr="009325D3">
              <w:rPr>
                <w:rFonts w:ascii="Calibri" w:hAnsi="Calibri" w:cs="Calibri"/>
                <w:u w:val="single"/>
              </w:rPr>
              <w:t>Eolien</w:t>
            </w:r>
            <w:r w:rsidRPr="009325D3">
              <w:rPr>
                <w:rFonts w:ascii="Calibri" w:hAnsi="Calibri" w:cs="Calibri"/>
              </w:rPr>
              <w:t> : maximum 450 000€</w:t>
            </w:r>
          </w:p>
          <w:p w14:paraId="7FCF2AF3" w14:textId="77777777" w:rsidR="003A6AD3" w:rsidRPr="009325D3" w:rsidRDefault="003A6AD3" w:rsidP="000B288C">
            <w:pPr>
              <w:pStyle w:val="Sansinterligne"/>
              <w:jc w:val="both"/>
              <w:rPr>
                <w:rFonts w:ascii="Calibri" w:hAnsi="Calibri" w:cs="Calibri"/>
              </w:rPr>
            </w:pPr>
            <w:r w:rsidRPr="009325D3">
              <w:rPr>
                <w:rFonts w:ascii="Calibri" w:hAnsi="Calibri" w:cs="Calibri"/>
              </w:rPr>
              <w:t>Photovoltaïque :  maximum 125 000€</w:t>
            </w:r>
          </w:p>
          <w:p w14:paraId="49AFB266" w14:textId="77777777" w:rsidR="003A6AD3" w:rsidRPr="009325D3" w:rsidRDefault="003A6AD3" w:rsidP="000B288C">
            <w:pPr>
              <w:pStyle w:val="Sansinterligne"/>
              <w:jc w:val="both"/>
              <w:rPr>
                <w:rFonts w:ascii="Calibri" w:hAnsi="Calibri" w:cs="Calibri"/>
              </w:rPr>
            </w:pPr>
            <w:r w:rsidRPr="009325D3">
              <w:rPr>
                <w:rFonts w:ascii="Calibri" w:hAnsi="Calibri" w:cs="Calibri"/>
              </w:rPr>
              <w:t>Pour les autres technologies : maximum 800 000 €</w:t>
            </w:r>
          </w:p>
          <w:p w14:paraId="745BD249" w14:textId="77777777" w:rsidR="003A6AD3" w:rsidRPr="009325D3" w:rsidRDefault="003A6AD3" w:rsidP="000B288C">
            <w:pPr>
              <w:pStyle w:val="Sansinterligne"/>
              <w:jc w:val="both"/>
              <w:rPr>
                <w:rFonts w:ascii="Calibri" w:hAnsi="Calibri" w:cs="Calibri"/>
                <w:highlight w:val="yellow"/>
              </w:rPr>
            </w:pPr>
          </w:p>
          <w:p w14:paraId="019F358E" w14:textId="77777777" w:rsidR="003A6AD3" w:rsidRPr="009325D3" w:rsidRDefault="003A6AD3" w:rsidP="000B288C">
            <w:pPr>
              <w:pStyle w:val="Sansinterligne"/>
              <w:rPr>
                <w:rFonts w:ascii="Calibri" w:hAnsi="Calibri" w:cs="Calibri"/>
                <w:b/>
                <w:bCs/>
              </w:rPr>
            </w:pPr>
          </w:p>
        </w:tc>
      </w:tr>
    </w:tbl>
    <w:p w14:paraId="5E46726A" w14:textId="77777777" w:rsidR="003A6AD3" w:rsidRPr="009325D3" w:rsidRDefault="003A6AD3" w:rsidP="003A6AD3">
      <w:pPr>
        <w:pStyle w:val="Sansinterligne"/>
        <w:jc w:val="both"/>
        <w:rPr>
          <w:rFonts w:ascii="Calibri" w:hAnsi="Calibri" w:cs="Calibri"/>
        </w:rPr>
      </w:pPr>
    </w:p>
    <w:p w14:paraId="4FA02A78" w14:textId="77777777" w:rsidR="003A6AD3" w:rsidRPr="009325D3" w:rsidRDefault="003A6AD3" w:rsidP="003A6AD3">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Autres cofinanceurs mobilisables (liste non exhaustive)</w:t>
      </w:r>
    </w:p>
    <w:p w14:paraId="4E8A0EE4" w14:textId="77777777" w:rsidR="003A6AD3" w:rsidRPr="009325D3" w:rsidRDefault="003A6AD3" w:rsidP="003A6AD3">
      <w:pPr>
        <w:pStyle w:val="Sansinterligne"/>
        <w:ind w:left="720"/>
        <w:jc w:val="both"/>
        <w:rPr>
          <w:rFonts w:ascii="Calibri" w:hAnsi="Calibri" w:cs="Calibri"/>
        </w:rPr>
      </w:pPr>
    </w:p>
    <w:p w14:paraId="216A1DBE" w14:textId="77777777" w:rsidR="003A6AD3" w:rsidRPr="009325D3" w:rsidRDefault="003A6AD3" w:rsidP="003A6AD3">
      <w:pPr>
        <w:pStyle w:val="Sansinterligne"/>
        <w:numPr>
          <w:ilvl w:val="0"/>
          <w:numId w:val="1"/>
        </w:numPr>
        <w:jc w:val="both"/>
        <w:rPr>
          <w:rFonts w:ascii="Calibri" w:hAnsi="Calibri" w:cs="Calibri"/>
        </w:rPr>
      </w:pPr>
      <w:r w:rsidRPr="009325D3">
        <w:rPr>
          <w:rFonts w:ascii="Calibri" w:hAnsi="Calibri" w:cs="Calibri"/>
        </w:rPr>
        <w:t>Etat (dont ADEME, DREAL, DDT …),</w:t>
      </w:r>
    </w:p>
    <w:p w14:paraId="7F03BE7D" w14:textId="77777777" w:rsidR="003A6AD3" w:rsidRDefault="003A6AD3" w:rsidP="003A6AD3">
      <w:pPr>
        <w:pStyle w:val="Sansinterligne"/>
        <w:numPr>
          <w:ilvl w:val="0"/>
          <w:numId w:val="1"/>
        </w:numPr>
        <w:jc w:val="both"/>
        <w:rPr>
          <w:rFonts w:ascii="Calibri" w:hAnsi="Calibri" w:cs="Calibri"/>
        </w:rPr>
      </w:pPr>
      <w:r w:rsidRPr="009325D3">
        <w:rPr>
          <w:rFonts w:ascii="Calibri" w:hAnsi="Calibri" w:cs="Calibri"/>
        </w:rPr>
        <w:t xml:space="preserve">Collectivités territoriales. </w:t>
      </w:r>
    </w:p>
    <w:p w14:paraId="4DAFB1A7" w14:textId="77777777" w:rsidR="003A6AD3" w:rsidRPr="00C97E22" w:rsidRDefault="003A6AD3" w:rsidP="003A6AD3">
      <w:pPr>
        <w:pStyle w:val="Sansinterligne"/>
        <w:ind w:left="720"/>
        <w:jc w:val="both"/>
        <w:rPr>
          <w:rFonts w:ascii="Calibri" w:hAnsi="Calibri" w:cs="Calibri"/>
        </w:rPr>
      </w:pPr>
    </w:p>
    <w:p w14:paraId="683F3167" w14:textId="77777777" w:rsidR="003A6AD3" w:rsidRPr="009325D3" w:rsidRDefault="003A6AD3" w:rsidP="003A6AD3">
      <w:pPr>
        <w:pStyle w:val="Sansinterligne"/>
        <w:shd w:val="clear" w:color="auto" w:fill="E2CFF1"/>
        <w:jc w:val="both"/>
        <w:rPr>
          <w:rFonts w:ascii="Calibri" w:hAnsi="Calibri" w:cs="Calibri"/>
          <w:b/>
          <w:bCs/>
          <w:color w:val="002060"/>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Indicateurs</w:t>
      </w:r>
      <w:proofErr w:type="gramEnd"/>
      <w:r w:rsidRPr="009325D3">
        <w:rPr>
          <w:rFonts w:ascii="Calibri" w:hAnsi="Calibri" w:cs="Calibri"/>
          <w:b/>
          <w:bCs/>
          <w:color w:val="002060"/>
          <w:sz w:val="28"/>
          <w:szCs w:val="28"/>
        </w:rPr>
        <w:t xml:space="preserve"> de réalisation et de résultat</w:t>
      </w:r>
    </w:p>
    <w:p w14:paraId="5B571F2C" w14:textId="77777777" w:rsidR="003A6AD3" w:rsidRPr="009325D3" w:rsidRDefault="003A6AD3" w:rsidP="003A6AD3">
      <w:pPr>
        <w:pStyle w:val="Sansinterligne"/>
        <w:jc w:val="both"/>
        <w:rPr>
          <w:rFonts w:ascii="Calibri" w:hAnsi="Calibri" w:cs="Calibri"/>
          <w:b/>
          <w:bCs/>
          <w:sz w:val="28"/>
          <w:szCs w:val="28"/>
        </w:rPr>
      </w:pPr>
    </w:p>
    <w:tbl>
      <w:tblPr>
        <w:tblW w:w="10485" w:type="dxa"/>
        <w:tblCellMar>
          <w:left w:w="70" w:type="dxa"/>
          <w:right w:w="70" w:type="dxa"/>
        </w:tblCellMar>
        <w:tblLook w:val="04A0" w:firstRow="1" w:lastRow="0" w:firstColumn="1" w:lastColumn="0" w:noHBand="0" w:noVBand="1"/>
      </w:tblPr>
      <w:tblGrid>
        <w:gridCol w:w="1131"/>
        <w:gridCol w:w="822"/>
        <w:gridCol w:w="4035"/>
        <w:gridCol w:w="1124"/>
        <w:gridCol w:w="1124"/>
        <w:gridCol w:w="2249"/>
      </w:tblGrid>
      <w:tr w:rsidR="003A6AD3" w:rsidRPr="009325D3" w14:paraId="6E76AED2" w14:textId="77777777" w:rsidTr="000B288C">
        <w:trPr>
          <w:trHeight w:val="493"/>
        </w:trPr>
        <w:tc>
          <w:tcPr>
            <w:tcW w:w="113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853C442" w14:textId="77777777" w:rsidR="003A6AD3" w:rsidRPr="009325D3" w:rsidRDefault="003A6AD3"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Type</w:t>
            </w:r>
          </w:p>
        </w:tc>
        <w:tc>
          <w:tcPr>
            <w:tcW w:w="822" w:type="dxa"/>
            <w:tcBorders>
              <w:top w:val="single" w:sz="4" w:space="0" w:color="auto"/>
              <w:left w:val="nil"/>
              <w:bottom w:val="single" w:sz="4" w:space="0" w:color="auto"/>
              <w:right w:val="single" w:sz="4" w:space="0" w:color="auto"/>
            </w:tcBorders>
            <w:shd w:val="clear" w:color="000000" w:fill="D9D9D9"/>
            <w:vAlign w:val="center"/>
            <w:hideMark/>
          </w:tcPr>
          <w:p w14:paraId="009CF9B0" w14:textId="77777777" w:rsidR="003A6AD3" w:rsidRPr="009325D3" w:rsidRDefault="003A6AD3"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Numéro</w:t>
            </w:r>
          </w:p>
        </w:tc>
        <w:tc>
          <w:tcPr>
            <w:tcW w:w="4035" w:type="dxa"/>
            <w:tcBorders>
              <w:top w:val="single" w:sz="4" w:space="0" w:color="auto"/>
              <w:left w:val="nil"/>
              <w:bottom w:val="single" w:sz="4" w:space="0" w:color="auto"/>
              <w:right w:val="single" w:sz="4" w:space="0" w:color="auto"/>
            </w:tcBorders>
            <w:shd w:val="clear" w:color="000000" w:fill="D9D9D9"/>
            <w:vAlign w:val="center"/>
            <w:hideMark/>
          </w:tcPr>
          <w:p w14:paraId="21238305" w14:textId="77777777" w:rsidR="003A6AD3" w:rsidRPr="009325D3" w:rsidRDefault="003A6AD3"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Intitulé</w:t>
            </w:r>
          </w:p>
        </w:tc>
        <w:tc>
          <w:tcPr>
            <w:tcW w:w="1124" w:type="dxa"/>
            <w:tcBorders>
              <w:top w:val="single" w:sz="4" w:space="0" w:color="auto"/>
              <w:left w:val="nil"/>
              <w:bottom w:val="single" w:sz="4" w:space="0" w:color="auto"/>
              <w:right w:val="single" w:sz="4" w:space="0" w:color="auto"/>
            </w:tcBorders>
            <w:shd w:val="clear" w:color="000000" w:fill="DDEBF7"/>
            <w:vAlign w:val="center"/>
            <w:hideMark/>
          </w:tcPr>
          <w:p w14:paraId="6A66257D" w14:textId="77777777" w:rsidR="003A6AD3" w:rsidRPr="009325D3" w:rsidRDefault="003A6AD3"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2024</w:t>
            </w:r>
          </w:p>
        </w:tc>
        <w:tc>
          <w:tcPr>
            <w:tcW w:w="1124" w:type="dxa"/>
            <w:tcBorders>
              <w:top w:val="single" w:sz="4" w:space="0" w:color="auto"/>
              <w:left w:val="nil"/>
              <w:bottom w:val="single" w:sz="4" w:space="0" w:color="auto"/>
              <w:right w:val="single" w:sz="4" w:space="0" w:color="auto"/>
            </w:tcBorders>
            <w:shd w:val="clear" w:color="000000" w:fill="DDEBF7"/>
            <w:vAlign w:val="center"/>
            <w:hideMark/>
          </w:tcPr>
          <w:p w14:paraId="6BB92D79" w14:textId="77777777" w:rsidR="003A6AD3" w:rsidRPr="009325D3" w:rsidRDefault="003A6AD3"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2029</w:t>
            </w:r>
          </w:p>
        </w:tc>
        <w:tc>
          <w:tcPr>
            <w:tcW w:w="2249" w:type="dxa"/>
            <w:tcBorders>
              <w:top w:val="single" w:sz="4" w:space="0" w:color="auto"/>
              <w:left w:val="nil"/>
              <w:bottom w:val="single" w:sz="4" w:space="0" w:color="auto"/>
              <w:right w:val="single" w:sz="4" w:space="0" w:color="auto"/>
            </w:tcBorders>
            <w:shd w:val="clear" w:color="000000" w:fill="FFFF00"/>
            <w:vAlign w:val="center"/>
            <w:hideMark/>
          </w:tcPr>
          <w:p w14:paraId="3A126342" w14:textId="77777777" w:rsidR="003A6AD3" w:rsidRPr="009325D3" w:rsidRDefault="003A6AD3"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Pièces justificatives</w:t>
            </w:r>
          </w:p>
        </w:tc>
      </w:tr>
      <w:tr w:rsidR="003A6AD3" w:rsidRPr="009325D3" w14:paraId="08DFFD85" w14:textId="77777777" w:rsidTr="000B288C">
        <w:trPr>
          <w:trHeight w:val="415"/>
        </w:trPr>
        <w:tc>
          <w:tcPr>
            <w:tcW w:w="1131" w:type="dxa"/>
            <w:tcBorders>
              <w:top w:val="nil"/>
              <w:left w:val="single" w:sz="4" w:space="0" w:color="auto"/>
              <w:bottom w:val="single" w:sz="4" w:space="0" w:color="auto"/>
              <w:right w:val="single" w:sz="4" w:space="0" w:color="auto"/>
            </w:tcBorders>
            <w:shd w:val="clear" w:color="000000" w:fill="FFFFFF"/>
            <w:vAlign w:val="center"/>
            <w:hideMark/>
          </w:tcPr>
          <w:p w14:paraId="5A1D91F1" w14:textId="77777777" w:rsidR="003A6AD3" w:rsidRPr="009325D3" w:rsidRDefault="003A6AD3"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3B74BADE" w14:textId="77777777" w:rsidR="003A6AD3" w:rsidRPr="009325D3" w:rsidRDefault="003A6AD3"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RCO97</w:t>
            </w:r>
          </w:p>
        </w:tc>
        <w:tc>
          <w:tcPr>
            <w:tcW w:w="4035" w:type="dxa"/>
            <w:tcBorders>
              <w:top w:val="nil"/>
              <w:left w:val="nil"/>
              <w:bottom w:val="single" w:sz="4" w:space="0" w:color="auto"/>
              <w:right w:val="single" w:sz="4" w:space="0" w:color="auto"/>
            </w:tcBorders>
            <w:shd w:val="clear" w:color="000000" w:fill="FFFFFF"/>
            <w:vAlign w:val="center"/>
            <w:hideMark/>
          </w:tcPr>
          <w:p w14:paraId="0831BB35" w14:textId="77777777" w:rsidR="003A6AD3" w:rsidRPr="009325D3" w:rsidRDefault="003A6AD3"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Communautés d’énergie renouvelable bénéficiant d’un soutien</w:t>
            </w:r>
          </w:p>
        </w:tc>
        <w:tc>
          <w:tcPr>
            <w:tcW w:w="1124" w:type="dxa"/>
            <w:tcBorders>
              <w:top w:val="nil"/>
              <w:left w:val="nil"/>
              <w:bottom w:val="single" w:sz="4" w:space="0" w:color="auto"/>
              <w:right w:val="single" w:sz="4" w:space="0" w:color="auto"/>
            </w:tcBorders>
            <w:shd w:val="clear" w:color="000000" w:fill="FFFFFF"/>
            <w:vAlign w:val="center"/>
            <w:hideMark/>
          </w:tcPr>
          <w:p w14:paraId="76E78A96" w14:textId="77777777" w:rsidR="003A6AD3" w:rsidRPr="009325D3" w:rsidRDefault="003A6AD3"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14</w:t>
            </w:r>
          </w:p>
        </w:tc>
        <w:tc>
          <w:tcPr>
            <w:tcW w:w="1124" w:type="dxa"/>
            <w:tcBorders>
              <w:top w:val="nil"/>
              <w:left w:val="nil"/>
              <w:bottom w:val="single" w:sz="4" w:space="0" w:color="auto"/>
              <w:right w:val="single" w:sz="4" w:space="0" w:color="auto"/>
            </w:tcBorders>
            <w:shd w:val="clear" w:color="000000" w:fill="FFFFFF"/>
            <w:vAlign w:val="center"/>
            <w:hideMark/>
          </w:tcPr>
          <w:p w14:paraId="2BBC8E62" w14:textId="77777777" w:rsidR="003A6AD3" w:rsidRPr="009325D3" w:rsidRDefault="003A6AD3"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42</w:t>
            </w:r>
          </w:p>
        </w:tc>
        <w:tc>
          <w:tcPr>
            <w:tcW w:w="2249" w:type="dxa"/>
            <w:tcBorders>
              <w:top w:val="nil"/>
              <w:left w:val="nil"/>
              <w:bottom w:val="single" w:sz="4" w:space="0" w:color="auto"/>
              <w:right w:val="single" w:sz="4" w:space="0" w:color="auto"/>
            </w:tcBorders>
            <w:shd w:val="clear" w:color="000000" w:fill="FFFFFF"/>
            <w:vAlign w:val="center"/>
            <w:hideMark/>
          </w:tcPr>
          <w:p w14:paraId="7BAF2309" w14:textId="77777777" w:rsidR="003A6AD3" w:rsidRPr="009325D3" w:rsidRDefault="003A6AD3"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Accord de partenariat, rapport d'évaluation et de mise en œuvre</w:t>
            </w:r>
          </w:p>
        </w:tc>
      </w:tr>
    </w:tbl>
    <w:p w14:paraId="70E9FC5B" w14:textId="77777777" w:rsidR="00D4659E" w:rsidRPr="009325D3" w:rsidRDefault="00D4659E" w:rsidP="003A6AD3">
      <w:pPr>
        <w:pStyle w:val="Sansinterligne"/>
        <w:jc w:val="both"/>
        <w:rPr>
          <w:rFonts w:ascii="Calibri" w:hAnsi="Calibri" w:cs="Calibri"/>
          <w:b/>
          <w:bCs/>
          <w:color w:val="FFFFFF" w:themeColor="background1"/>
          <w:sz w:val="28"/>
          <w:szCs w:val="28"/>
          <w:shd w:val="clear" w:color="auto" w:fill="7030A0"/>
        </w:rPr>
      </w:pPr>
    </w:p>
    <w:p w14:paraId="65A0EA48" w14:textId="77777777" w:rsidR="003A6AD3" w:rsidRPr="009325D3" w:rsidRDefault="003A6AD3" w:rsidP="003A6AD3">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w:t>
      </w:r>
      <w:proofErr w:type="gramEnd"/>
      <w:r w:rsidRPr="009325D3">
        <w:rPr>
          <w:rFonts w:ascii="Calibri" w:hAnsi="Calibri" w:cs="Calibri"/>
          <w:b/>
          <w:bCs/>
          <w:color w:val="002060"/>
          <w:sz w:val="28"/>
          <w:szCs w:val="28"/>
        </w:rPr>
        <w:t xml:space="preserve"> financières à atteindre sur l’action</w:t>
      </w:r>
    </w:p>
    <w:p w14:paraId="6948A671" w14:textId="77777777" w:rsidR="003A6AD3" w:rsidRPr="009325D3" w:rsidRDefault="003A6AD3" w:rsidP="003A6AD3">
      <w:pPr>
        <w:pStyle w:val="Sansinterligne"/>
        <w:jc w:val="both"/>
        <w:rPr>
          <w:rFonts w:ascii="Calibri" w:hAnsi="Calibri" w:cs="Calibri"/>
        </w:rPr>
      </w:pPr>
    </w:p>
    <w:p w14:paraId="23263889" w14:textId="77777777" w:rsidR="003A6AD3" w:rsidRPr="009325D3" w:rsidRDefault="003A6AD3" w:rsidP="003A6AD3">
      <w:pPr>
        <w:pStyle w:val="Sansinterligne"/>
        <w:jc w:val="both"/>
        <w:rPr>
          <w:rFonts w:ascii="Calibri" w:hAnsi="Calibri" w:cs="Calibri"/>
          <w:b/>
          <w:bCs/>
        </w:rPr>
      </w:pPr>
      <w:r w:rsidRPr="009325D3">
        <w:rPr>
          <w:rFonts w:ascii="Calibri" w:hAnsi="Calibri" w:cs="Calibri"/>
          <w:b/>
          <w:bCs/>
        </w:rPr>
        <w:t>2 000 000 €</w:t>
      </w:r>
    </w:p>
    <w:p w14:paraId="6F43F3C0" w14:textId="77777777" w:rsidR="003A6AD3" w:rsidRDefault="003A6AD3" w:rsidP="003A6AD3">
      <w:pPr>
        <w:pStyle w:val="Sansinterligne"/>
        <w:jc w:val="both"/>
        <w:rPr>
          <w:rFonts w:ascii="Calibri" w:hAnsi="Calibri" w:cs="Calibri"/>
        </w:rPr>
      </w:pPr>
    </w:p>
    <w:p w14:paraId="7325C8A2" w14:textId="77777777" w:rsidR="00D4659E" w:rsidRDefault="00D4659E" w:rsidP="003A6AD3">
      <w:pPr>
        <w:pStyle w:val="Sansinterligne"/>
        <w:jc w:val="both"/>
        <w:rPr>
          <w:rFonts w:ascii="Calibri" w:hAnsi="Calibri" w:cs="Calibri"/>
        </w:rPr>
      </w:pPr>
    </w:p>
    <w:p w14:paraId="04564AC5" w14:textId="77777777" w:rsidR="00D4659E" w:rsidRDefault="00D4659E" w:rsidP="003A6AD3">
      <w:pPr>
        <w:pStyle w:val="Sansinterligne"/>
        <w:jc w:val="both"/>
        <w:rPr>
          <w:rFonts w:ascii="Calibri" w:hAnsi="Calibri" w:cs="Calibri"/>
        </w:rPr>
      </w:pPr>
    </w:p>
    <w:p w14:paraId="0FBBEC7E" w14:textId="77777777" w:rsidR="00D4659E" w:rsidRPr="009325D3" w:rsidRDefault="00D4659E" w:rsidP="003A6AD3">
      <w:pPr>
        <w:pStyle w:val="Sansinterligne"/>
        <w:jc w:val="both"/>
        <w:rPr>
          <w:rFonts w:ascii="Calibri" w:hAnsi="Calibri" w:cs="Calibri"/>
        </w:rPr>
      </w:pPr>
    </w:p>
    <w:p w14:paraId="1CEB04CA" w14:textId="77777777" w:rsidR="003A6AD3" w:rsidRPr="009325D3" w:rsidRDefault="003A6AD3" w:rsidP="003A6AD3">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w:t>
      </w:r>
      <w:proofErr w:type="gramEnd"/>
      <w:r w:rsidRPr="009325D3">
        <w:rPr>
          <w:rFonts w:ascii="Calibri" w:hAnsi="Calibri" w:cs="Calibri"/>
          <w:b/>
          <w:bCs/>
          <w:color w:val="002060"/>
          <w:sz w:val="28"/>
          <w:szCs w:val="28"/>
        </w:rPr>
        <w:t xml:space="preserve"> financiers applicables</w:t>
      </w:r>
    </w:p>
    <w:p w14:paraId="7F236C8E" w14:textId="77777777" w:rsidR="003A6AD3" w:rsidRPr="009325D3" w:rsidRDefault="003A6AD3" w:rsidP="003A6AD3">
      <w:pPr>
        <w:pStyle w:val="Sansinterligne"/>
        <w:jc w:val="both"/>
        <w:rPr>
          <w:rFonts w:ascii="Calibri" w:hAnsi="Calibri" w:cs="Calibri"/>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3A6AD3" w:rsidRPr="009325D3" w14:paraId="7B12BAD3" w14:textId="77777777" w:rsidTr="000B288C">
        <w:tc>
          <w:tcPr>
            <w:tcW w:w="9067" w:type="dxa"/>
            <w:tcBorders>
              <w:bottom w:val="single" w:sz="4" w:space="0" w:color="auto"/>
            </w:tcBorders>
            <w:vAlign w:val="center"/>
          </w:tcPr>
          <w:p w14:paraId="0D08861D" w14:textId="77777777" w:rsidR="003A6AD3" w:rsidRPr="009325D3" w:rsidRDefault="003A6AD3" w:rsidP="000B288C">
            <w:pPr>
              <w:pStyle w:val="Sansinterligne"/>
              <w:jc w:val="center"/>
              <w:rPr>
                <w:rFonts w:ascii="Calibri" w:hAnsi="Calibri" w:cs="Calibri"/>
              </w:rPr>
            </w:pPr>
          </w:p>
        </w:tc>
        <w:tc>
          <w:tcPr>
            <w:tcW w:w="1423" w:type="dxa"/>
            <w:tcBorders>
              <w:top w:val="single" w:sz="4" w:space="0" w:color="auto"/>
            </w:tcBorders>
            <w:vAlign w:val="center"/>
          </w:tcPr>
          <w:p w14:paraId="1B0DCA33" w14:textId="77777777" w:rsidR="003A6AD3" w:rsidRPr="009325D3" w:rsidRDefault="003A6AD3"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3A6AD3" w:rsidRPr="009325D3" w14:paraId="5DF8F7B8" w14:textId="77777777" w:rsidTr="000B288C">
        <w:trPr>
          <w:trHeight w:val="268"/>
        </w:trPr>
        <w:tc>
          <w:tcPr>
            <w:tcW w:w="9067" w:type="dxa"/>
            <w:tcBorders>
              <w:top w:val="single" w:sz="4" w:space="0" w:color="auto"/>
              <w:left w:val="single" w:sz="4" w:space="0" w:color="auto"/>
            </w:tcBorders>
            <w:vAlign w:val="center"/>
          </w:tcPr>
          <w:p w14:paraId="1896289E" w14:textId="77777777" w:rsidR="003A6AD3" w:rsidRPr="009325D3" w:rsidRDefault="003A6AD3" w:rsidP="000B288C">
            <w:pPr>
              <w:pStyle w:val="Sansinterligne"/>
              <w:rPr>
                <w:rFonts w:ascii="Calibri" w:hAnsi="Calibri" w:cs="Calibri"/>
              </w:rPr>
            </w:pPr>
            <w:r w:rsidRPr="009325D3">
              <w:rPr>
                <w:rFonts w:ascii="Calibri" w:hAnsi="Calibri" w:cs="Calibri"/>
              </w:rPr>
              <w:t>1 – Subvention non remboursable</w:t>
            </w:r>
          </w:p>
        </w:tc>
        <w:tc>
          <w:tcPr>
            <w:tcW w:w="1423" w:type="dxa"/>
            <w:vAlign w:val="center"/>
          </w:tcPr>
          <w:p w14:paraId="53A0E188" w14:textId="77777777" w:rsidR="003A6AD3" w:rsidRPr="009325D3" w:rsidRDefault="003A6AD3"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6318711" wp14:editId="55175571">
                  <wp:extent cx="262393" cy="262393"/>
                  <wp:effectExtent l="0" t="0" r="4445" b="4445"/>
                  <wp:docPr id="570" name="Picture 57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3A6AD3" w:rsidRPr="009325D3" w14:paraId="26D21B6A" w14:textId="77777777" w:rsidTr="000B288C">
        <w:tc>
          <w:tcPr>
            <w:tcW w:w="9067" w:type="dxa"/>
            <w:tcBorders>
              <w:top w:val="single" w:sz="4" w:space="0" w:color="auto"/>
              <w:left w:val="single" w:sz="4" w:space="0" w:color="auto"/>
            </w:tcBorders>
            <w:vAlign w:val="center"/>
          </w:tcPr>
          <w:p w14:paraId="33443B77" w14:textId="77777777" w:rsidR="003A6AD3" w:rsidRPr="009325D3" w:rsidRDefault="003A6AD3" w:rsidP="000B288C">
            <w:pPr>
              <w:pStyle w:val="Sansinterligne"/>
              <w:rPr>
                <w:rFonts w:ascii="Calibri" w:hAnsi="Calibri" w:cs="Calibri"/>
              </w:rPr>
            </w:pPr>
            <w:r w:rsidRPr="009325D3">
              <w:rPr>
                <w:rFonts w:ascii="Calibri" w:hAnsi="Calibri" w:cs="Calibri"/>
              </w:rPr>
              <w:t>2 – Subvention remboursable</w:t>
            </w:r>
          </w:p>
        </w:tc>
        <w:tc>
          <w:tcPr>
            <w:tcW w:w="1423" w:type="dxa"/>
            <w:vAlign w:val="center"/>
          </w:tcPr>
          <w:p w14:paraId="5BAA141A" w14:textId="77777777" w:rsidR="003A6AD3" w:rsidRPr="009325D3" w:rsidRDefault="003A6AD3"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B35A7B7" wp14:editId="54700540">
                  <wp:extent cx="230588" cy="230588"/>
                  <wp:effectExtent l="0" t="0" r="0" b="0"/>
                  <wp:docPr id="571" name="Picture 57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3A6AD3" w:rsidRPr="009325D3" w14:paraId="72003550" w14:textId="77777777" w:rsidTr="000B288C">
        <w:tc>
          <w:tcPr>
            <w:tcW w:w="9067" w:type="dxa"/>
            <w:tcBorders>
              <w:top w:val="single" w:sz="4" w:space="0" w:color="auto"/>
              <w:left w:val="single" w:sz="4" w:space="0" w:color="auto"/>
            </w:tcBorders>
            <w:vAlign w:val="center"/>
          </w:tcPr>
          <w:p w14:paraId="65726F8C" w14:textId="77777777" w:rsidR="003A6AD3" w:rsidRPr="009325D3" w:rsidRDefault="003A6AD3"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423" w:type="dxa"/>
            <w:vAlign w:val="center"/>
          </w:tcPr>
          <w:p w14:paraId="722E36FB" w14:textId="77777777" w:rsidR="003A6AD3" w:rsidRPr="009325D3" w:rsidRDefault="003A6AD3"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8864622" wp14:editId="023D770C">
                  <wp:extent cx="230588" cy="230588"/>
                  <wp:effectExtent l="0" t="0" r="0" b="0"/>
                  <wp:docPr id="572" name="Picture 57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3A6AD3" w:rsidRPr="009325D3" w14:paraId="26970FC3" w14:textId="77777777" w:rsidTr="000B288C">
        <w:tc>
          <w:tcPr>
            <w:tcW w:w="9067" w:type="dxa"/>
            <w:tcBorders>
              <w:top w:val="single" w:sz="4" w:space="0" w:color="auto"/>
              <w:left w:val="single" w:sz="4" w:space="0" w:color="auto"/>
            </w:tcBorders>
            <w:vAlign w:val="center"/>
          </w:tcPr>
          <w:p w14:paraId="0D0A4144" w14:textId="77777777" w:rsidR="003A6AD3" w:rsidRPr="009325D3" w:rsidRDefault="003A6AD3" w:rsidP="000B288C">
            <w:pPr>
              <w:pStyle w:val="Sansinterligne"/>
              <w:rPr>
                <w:rFonts w:ascii="Calibri" w:hAnsi="Calibri" w:cs="Calibri"/>
              </w:rPr>
            </w:pPr>
            <w:r w:rsidRPr="009325D3">
              <w:rPr>
                <w:rFonts w:ascii="Calibri" w:hAnsi="Calibri" w:cs="Calibri"/>
              </w:rPr>
              <w:t>4 – Soutien par le biais d’instruments financiers : prêt ou équivalent</w:t>
            </w:r>
          </w:p>
        </w:tc>
        <w:tc>
          <w:tcPr>
            <w:tcW w:w="1423" w:type="dxa"/>
            <w:vAlign w:val="center"/>
          </w:tcPr>
          <w:p w14:paraId="5D768346" w14:textId="77777777" w:rsidR="003A6AD3" w:rsidRPr="009325D3" w:rsidRDefault="003A6AD3"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B0CC208" wp14:editId="037C6901">
                  <wp:extent cx="230588" cy="230588"/>
                  <wp:effectExtent l="0" t="0" r="0" b="0"/>
                  <wp:docPr id="573" name="Picture 57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3A6AD3" w:rsidRPr="009325D3" w14:paraId="6264D595" w14:textId="77777777" w:rsidTr="000B288C">
        <w:tc>
          <w:tcPr>
            <w:tcW w:w="9067" w:type="dxa"/>
            <w:tcBorders>
              <w:top w:val="single" w:sz="4" w:space="0" w:color="auto"/>
              <w:left w:val="single" w:sz="4" w:space="0" w:color="auto"/>
            </w:tcBorders>
            <w:vAlign w:val="center"/>
          </w:tcPr>
          <w:p w14:paraId="0C4484EF" w14:textId="77777777" w:rsidR="003A6AD3" w:rsidRPr="009325D3" w:rsidRDefault="003A6AD3" w:rsidP="000B288C">
            <w:pPr>
              <w:pStyle w:val="Sansinterligne"/>
              <w:rPr>
                <w:rFonts w:ascii="Calibri" w:hAnsi="Calibri" w:cs="Calibri"/>
              </w:rPr>
            </w:pPr>
            <w:r w:rsidRPr="009325D3">
              <w:rPr>
                <w:rFonts w:ascii="Calibri" w:hAnsi="Calibri" w:cs="Calibri"/>
              </w:rPr>
              <w:t>5 – Soutien par le biais d’instruments financiers : garantie ou équivalent</w:t>
            </w:r>
          </w:p>
        </w:tc>
        <w:tc>
          <w:tcPr>
            <w:tcW w:w="1423" w:type="dxa"/>
            <w:vAlign w:val="center"/>
          </w:tcPr>
          <w:p w14:paraId="3BAC772D" w14:textId="77777777" w:rsidR="003A6AD3" w:rsidRPr="009325D3" w:rsidRDefault="003A6AD3"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6D50965" wp14:editId="45D6418F">
                  <wp:extent cx="230588" cy="230588"/>
                  <wp:effectExtent l="0" t="0" r="0" b="0"/>
                  <wp:docPr id="574" name="Picture 57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3A6AD3" w:rsidRPr="009325D3" w14:paraId="413CE207" w14:textId="77777777" w:rsidTr="000B288C">
        <w:tc>
          <w:tcPr>
            <w:tcW w:w="9067" w:type="dxa"/>
            <w:tcBorders>
              <w:top w:val="single" w:sz="4" w:space="0" w:color="auto"/>
              <w:left w:val="single" w:sz="4" w:space="0" w:color="auto"/>
            </w:tcBorders>
            <w:vAlign w:val="center"/>
          </w:tcPr>
          <w:p w14:paraId="5162A5F8" w14:textId="77777777" w:rsidR="003A6AD3" w:rsidRPr="009325D3" w:rsidRDefault="003A6AD3"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423" w:type="dxa"/>
            <w:vAlign w:val="center"/>
          </w:tcPr>
          <w:p w14:paraId="50860A10" w14:textId="77777777" w:rsidR="003A6AD3" w:rsidRPr="009325D3" w:rsidRDefault="003A6AD3"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79DE40A" wp14:editId="0F422C5A">
                  <wp:extent cx="230588" cy="230588"/>
                  <wp:effectExtent l="0" t="0" r="0" b="0"/>
                  <wp:docPr id="575" name="Picture 57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bl>
    <w:p w14:paraId="57B7F4B1" w14:textId="77777777" w:rsidR="003A6AD3" w:rsidRPr="009325D3" w:rsidRDefault="003A6AD3" w:rsidP="003A6AD3">
      <w:pPr>
        <w:pStyle w:val="Sansinterligne"/>
        <w:jc w:val="both"/>
        <w:rPr>
          <w:rFonts w:ascii="Calibri" w:hAnsi="Calibri" w:cs="Calibri"/>
        </w:rPr>
      </w:pPr>
    </w:p>
    <w:p w14:paraId="47331573" w14:textId="77777777" w:rsidR="003A6AD3" w:rsidRPr="009325D3" w:rsidRDefault="003A6AD3" w:rsidP="003A6AD3">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Partie réservée à l’administration</w:t>
      </w:r>
    </w:p>
    <w:p w14:paraId="0DCAACE1" w14:textId="77777777" w:rsidR="003A6AD3" w:rsidRPr="009325D3" w:rsidRDefault="003A6AD3" w:rsidP="003A6AD3">
      <w:pPr>
        <w:pStyle w:val="Sansinterligne"/>
        <w:jc w:val="both"/>
        <w:rPr>
          <w:rFonts w:ascii="Calibri" w:hAnsi="Calibri" w:cs="Calibri"/>
        </w:rPr>
      </w:pPr>
    </w:p>
    <w:p w14:paraId="3356EDE2" w14:textId="77777777" w:rsidR="003A6AD3" w:rsidRPr="009325D3" w:rsidRDefault="003A6AD3" w:rsidP="003A6AD3">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28F0CF25" w14:textId="77777777" w:rsidR="003A6AD3" w:rsidRPr="009325D3" w:rsidRDefault="003A6AD3" w:rsidP="003A6AD3">
      <w:pPr>
        <w:pStyle w:val="Sansinterligne"/>
        <w:jc w:val="both"/>
        <w:rPr>
          <w:rFonts w:ascii="Calibri" w:hAnsi="Calibri" w:cs="Calibri"/>
          <w:b/>
          <w:bCs/>
          <w:color w:val="002060"/>
        </w:rPr>
      </w:pPr>
    </w:p>
    <w:p w14:paraId="39478254" w14:textId="77777777" w:rsidR="003A6AD3" w:rsidRPr="009325D3" w:rsidRDefault="003A6AD3" w:rsidP="003A6AD3">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p>
    <w:p w14:paraId="075F99B9" w14:textId="77777777" w:rsidR="003A6AD3" w:rsidRPr="009325D3" w:rsidRDefault="003A6AD3" w:rsidP="003A6AD3">
      <w:pPr>
        <w:pStyle w:val="Sansinterligne"/>
        <w:numPr>
          <w:ilvl w:val="0"/>
          <w:numId w:val="1"/>
        </w:numPr>
        <w:jc w:val="both"/>
        <w:rPr>
          <w:rFonts w:ascii="Calibri" w:hAnsi="Calibri" w:cs="Calibri"/>
        </w:rPr>
      </w:pPr>
      <w:r w:rsidRPr="009325D3">
        <w:rPr>
          <w:rFonts w:ascii="Calibri" w:hAnsi="Calibri" w:cs="Calibri"/>
        </w:rPr>
        <w:t>Direction Transport et Mobilité Durable – Conseil régional Centre-Val de Loire,</w:t>
      </w:r>
    </w:p>
    <w:p w14:paraId="79991370" w14:textId="77777777" w:rsidR="003A6AD3" w:rsidRPr="009325D3" w:rsidRDefault="003A6AD3" w:rsidP="003A6AD3">
      <w:pPr>
        <w:pStyle w:val="Sansinterligne"/>
        <w:numPr>
          <w:ilvl w:val="0"/>
          <w:numId w:val="1"/>
        </w:numPr>
        <w:jc w:val="both"/>
        <w:rPr>
          <w:rFonts w:ascii="Calibri" w:hAnsi="Calibri" w:cs="Calibri"/>
        </w:rPr>
      </w:pPr>
      <w:r w:rsidRPr="009325D3">
        <w:rPr>
          <w:rFonts w:ascii="Calibri" w:hAnsi="Calibri" w:cs="Calibri"/>
        </w:rPr>
        <w:t>Direction de l’Aménagement du Territoire (DAT) – Conseil régional Centre-Val de Loire.</w:t>
      </w:r>
    </w:p>
    <w:p w14:paraId="008BA99A" w14:textId="77777777" w:rsidR="003A6AD3" w:rsidRPr="009325D3" w:rsidRDefault="003A6AD3" w:rsidP="003A6AD3">
      <w:pPr>
        <w:pStyle w:val="Sansinterligne"/>
        <w:ind w:left="720"/>
        <w:jc w:val="both"/>
        <w:rPr>
          <w:rFonts w:ascii="Calibri" w:hAnsi="Calibri" w:cs="Calibri"/>
        </w:rPr>
      </w:pPr>
    </w:p>
    <w:p w14:paraId="08F61A71" w14:textId="77777777" w:rsidR="003A6AD3" w:rsidRPr="009325D3" w:rsidRDefault="003A6AD3" w:rsidP="003A6AD3">
      <w:pPr>
        <w:pStyle w:val="Sansinterligne"/>
        <w:jc w:val="both"/>
        <w:rPr>
          <w:rFonts w:ascii="Calibri" w:hAnsi="Calibri" w:cs="Calibri"/>
        </w:rPr>
      </w:pPr>
      <w:r w:rsidRPr="009325D3">
        <w:rPr>
          <w:rFonts w:ascii="Calibri" w:hAnsi="Calibri" w:cs="Calibri"/>
          <w:b/>
          <w:bCs/>
          <w:color w:val="002060"/>
        </w:rPr>
        <w:t>Organismes à consulter pour information :</w:t>
      </w:r>
      <w:r w:rsidRPr="009325D3">
        <w:rPr>
          <w:rFonts w:ascii="Calibri" w:hAnsi="Calibri" w:cs="Calibri"/>
          <w:color w:val="002060"/>
        </w:rPr>
        <w:t xml:space="preserve"> </w:t>
      </w:r>
      <w:r w:rsidRPr="009325D3">
        <w:rPr>
          <w:rFonts w:ascii="Calibri" w:hAnsi="Calibri" w:cs="Calibri"/>
        </w:rPr>
        <w:t>Sans objet</w:t>
      </w:r>
    </w:p>
    <w:p w14:paraId="64611BF2" w14:textId="77777777" w:rsidR="003A6AD3" w:rsidRPr="009325D3" w:rsidRDefault="003A6AD3" w:rsidP="003A6AD3">
      <w:pPr>
        <w:pStyle w:val="Sansinterligne"/>
        <w:jc w:val="both"/>
        <w:rPr>
          <w:rFonts w:ascii="Calibri" w:hAnsi="Calibri" w:cs="Calibri"/>
        </w:rPr>
      </w:pPr>
    </w:p>
    <w:p w14:paraId="7C79EF69" w14:textId="77777777" w:rsidR="003A6AD3" w:rsidRPr="009325D3" w:rsidRDefault="003A6AD3" w:rsidP="003A6AD3">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Catégories d’intervention</w:t>
      </w:r>
    </w:p>
    <w:p w14:paraId="6CE2853B" w14:textId="77777777" w:rsidR="003A6AD3" w:rsidRPr="009325D3" w:rsidRDefault="003A6AD3" w:rsidP="003A6AD3">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256"/>
        <w:gridCol w:w="7229"/>
      </w:tblGrid>
      <w:tr w:rsidR="003A6AD3" w:rsidRPr="009325D3" w14:paraId="0BB724D7" w14:textId="77777777" w:rsidTr="000B288C">
        <w:tc>
          <w:tcPr>
            <w:tcW w:w="3256" w:type="dxa"/>
            <w:vAlign w:val="center"/>
          </w:tcPr>
          <w:p w14:paraId="491E0C76" w14:textId="77777777" w:rsidR="003A6AD3" w:rsidRPr="009325D3" w:rsidRDefault="003A6AD3"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229" w:type="dxa"/>
            <w:vAlign w:val="center"/>
          </w:tcPr>
          <w:p w14:paraId="20D0F797" w14:textId="77777777" w:rsidR="003A6AD3" w:rsidRPr="009325D3" w:rsidRDefault="003A6AD3" w:rsidP="000B288C">
            <w:pPr>
              <w:pStyle w:val="Sansinterligne"/>
              <w:rPr>
                <w:rFonts w:ascii="Calibri" w:hAnsi="Calibri" w:cs="Calibri"/>
                <w:sz w:val="20"/>
                <w:szCs w:val="20"/>
              </w:rPr>
            </w:pPr>
            <w:r w:rsidRPr="009325D3">
              <w:rPr>
                <w:rFonts w:ascii="Calibri" w:hAnsi="Calibri" w:cs="Calibri"/>
                <w:sz w:val="20"/>
                <w:szCs w:val="20"/>
              </w:rPr>
              <w:t>046- Soutien aux entités qui fournissent des services contribuant à l'économie à faible intensité de carbone et à la résilience au changement climatique, y compris des mesures de sensibilisation</w:t>
            </w:r>
          </w:p>
        </w:tc>
      </w:tr>
      <w:tr w:rsidR="003A6AD3" w:rsidRPr="009325D3" w14:paraId="6657DA74" w14:textId="77777777" w:rsidTr="000B288C">
        <w:tc>
          <w:tcPr>
            <w:tcW w:w="3256" w:type="dxa"/>
            <w:vAlign w:val="center"/>
          </w:tcPr>
          <w:p w14:paraId="0C0CFC70" w14:textId="77777777" w:rsidR="003A6AD3" w:rsidRPr="009325D3" w:rsidRDefault="003A6AD3"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Forme de financement</w:t>
            </w:r>
          </w:p>
        </w:tc>
        <w:tc>
          <w:tcPr>
            <w:tcW w:w="7229" w:type="dxa"/>
            <w:vAlign w:val="center"/>
          </w:tcPr>
          <w:p w14:paraId="693D0E3B" w14:textId="77777777" w:rsidR="003A6AD3" w:rsidRPr="009325D3" w:rsidRDefault="003A6AD3" w:rsidP="000B288C">
            <w:pPr>
              <w:pStyle w:val="Sansinterligne"/>
              <w:rPr>
                <w:rFonts w:ascii="Calibri" w:hAnsi="Calibri" w:cs="Calibri"/>
                <w:sz w:val="20"/>
                <w:szCs w:val="20"/>
              </w:rPr>
            </w:pPr>
            <w:r w:rsidRPr="009325D3">
              <w:rPr>
                <w:rFonts w:ascii="Calibri" w:hAnsi="Calibri" w:cs="Calibri"/>
                <w:sz w:val="20"/>
                <w:szCs w:val="20"/>
              </w:rPr>
              <w:t>01 Subvention</w:t>
            </w:r>
          </w:p>
        </w:tc>
      </w:tr>
      <w:tr w:rsidR="003A6AD3" w:rsidRPr="009325D3" w14:paraId="3C9503E0" w14:textId="77777777" w:rsidTr="000B288C">
        <w:tc>
          <w:tcPr>
            <w:tcW w:w="3256" w:type="dxa"/>
            <w:vAlign w:val="center"/>
          </w:tcPr>
          <w:p w14:paraId="536478FE" w14:textId="77777777" w:rsidR="003A6AD3" w:rsidRPr="009325D3" w:rsidRDefault="003A6AD3"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229" w:type="dxa"/>
            <w:vAlign w:val="center"/>
          </w:tcPr>
          <w:p w14:paraId="508294D8" w14:textId="77777777" w:rsidR="003A6AD3" w:rsidRPr="009325D3" w:rsidRDefault="003A6AD3" w:rsidP="000B288C">
            <w:pPr>
              <w:pStyle w:val="Sansinterligne"/>
              <w:rPr>
                <w:rFonts w:ascii="Calibri" w:hAnsi="Calibri" w:cs="Calibri"/>
                <w:sz w:val="20"/>
                <w:szCs w:val="20"/>
              </w:rPr>
            </w:pPr>
            <w:r w:rsidRPr="009325D3">
              <w:rPr>
                <w:rFonts w:ascii="Calibri" w:hAnsi="Calibri" w:cs="Calibri"/>
                <w:sz w:val="20"/>
                <w:szCs w:val="20"/>
              </w:rPr>
              <w:t>33 Autres approches - Pas de ciblage géographique</w:t>
            </w:r>
          </w:p>
        </w:tc>
      </w:tr>
      <w:tr w:rsidR="003A6AD3" w:rsidRPr="009325D3" w14:paraId="606C859F" w14:textId="77777777" w:rsidTr="000B288C">
        <w:tc>
          <w:tcPr>
            <w:tcW w:w="3256" w:type="dxa"/>
            <w:vAlign w:val="center"/>
          </w:tcPr>
          <w:p w14:paraId="3BC2874F" w14:textId="77777777" w:rsidR="003A6AD3" w:rsidRPr="009325D3" w:rsidRDefault="003A6AD3"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229" w:type="dxa"/>
            <w:vAlign w:val="center"/>
          </w:tcPr>
          <w:p w14:paraId="30CDC0DC" w14:textId="77777777" w:rsidR="003A6AD3" w:rsidRPr="009325D3" w:rsidRDefault="003A6AD3" w:rsidP="000B288C">
            <w:pPr>
              <w:pStyle w:val="Sansinterligne"/>
              <w:rPr>
                <w:rFonts w:ascii="Calibri" w:hAnsi="Calibri" w:cs="Calibri"/>
                <w:sz w:val="20"/>
                <w:szCs w:val="20"/>
              </w:rPr>
            </w:pPr>
            <w:r w:rsidRPr="009325D3">
              <w:rPr>
                <w:rFonts w:ascii="Calibri" w:hAnsi="Calibri" w:cs="Calibri"/>
                <w:sz w:val="20"/>
                <w:szCs w:val="20"/>
              </w:rPr>
              <w:t>03 Neutralité du point de vue de l’égalité entre les hommes et les femmes</w:t>
            </w:r>
          </w:p>
        </w:tc>
      </w:tr>
    </w:tbl>
    <w:p w14:paraId="3E4F0C77" w14:textId="77777777" w:rsidR="003A6AD3" w:rsidRPr="00EB7557" w:rsidRDefault="003A6AD3" w:rsidP="003A6AD3">
      <w:pPr>
        <w:spacing w:after="160" w:line="259" w:lineRule="auto"/>
        <w:jc w:val="left"/>
        <w:rPr>
          <w:rFonts w:ascii="Calibri" w:hAnsi="Calibri" w:cs="Calibri"/>
          <w:sz w:val="22"/>
        </w:rPr>
      </w:pPr>
    </w:p>
    <w:p w14:paraId="799DF3B0" w14:textId="77777777" w:rsidR="003A6AD3" w:rsidRPr="009325D3" w:rsidRDefault="003A6AD3" w:rsidP="003A6AD3">
      <w:pPr>
        <w:pStyle w:val="Sansinterligne"/>
        <w:shd w:val="clear" w:color="auto" w:fill="B7ECFF"/>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B0F0"/>
        </w:rPr>
        <w:t xml:space="preserve">CONTACT </w:t>
      </w:r>
      <w:r w:rsidRPr="009325D3">
        <w:rPr>
          <w:rFonts w:ascii="Calibri" w:hAnsi="Calibri" w:cs="Calibri"/>
          <w:b/>
          <w:bCs/>
          <w:sz w:val="28"/>
          <w:szCs w:val="28"/>
        </w:rPr>
        <w:t xml:space="preserve">  </w:t>
      </w:r>
      <w:r w:rsidRPr="009325D3">
        <w:rPr>
          <w:rFonts w:ascii="Calibri" w:hAnsi="Calibri" w:cs="Calibri"/>
          <w:b/>
          <w:bCs/>
          <w:color w:val="002060"/>
          <w:sz w:val="28"/>
          <w:szCs w:val="28"/>
        </w:rPr>
        <w:t>Service(s) en charge de l’instruction des dossiers</w:t>
      </w:r>
    </w:p>
    <w:p w14:paraId="3B9AAB90" w14:textId="77777777" w:rsidR="003A6AD3" w:rsidRPr="009325D3" w:rsidRDefault="003A6AD3" w:rsidP="003A6AD3">
      <w:pPr>
        <w:pStyle w:val="Sansinterligne"/>
        <w:jc w:val="both"/>
        <w:rPr>
          <w:rFonts w:ascii="Calibri" w:hAnsi="Calibri" w:cs="Calibri"/>
        </w:rPr>
      </w:pPr>
    </w:p>
    <w:p w14:paraId="37B47A45" w14:textId="77777777" w:rsidR="003A6AD3" w:rsidRPr="009325D3" w:rsidRDefault="003A6AD3" w:rsidP="003A6AD3">
      <w:pPr>
        <w:pStyle w:val="Sansinterligne"/>
        <w:jc w:val="both"/>
        <w:rPr>
          <w:rFonts w:ascii="Calibri" w:hAnsi="Calibri" w:cs="Calibri"/>
        </w:rPr>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r w:rsidRPr="00B0477C">
        <w:rPr>
          <w:rFonts w:ascii="Calibri" w:hAnsi="Calibri" w:cs="Calibri"/>
        </w:rPr>
        <w:t>Service Programmation des Fonds européens FEDER FSE+</w:t>
      </w:r>
    </w:p>
    <w:p w14:paraId="21C3836F" w14:textId="77777777" w:rsidR="003A6AD3" w:rsidRDefault="003A6AD3" w:rsidP="003A6AD3">
      <w:pPr>
        <w:pStyle w:val="Sansinterligne"/>
        <w:jc w:val="both"/>
      </w:pPr>
      <w:r>
        <w:rPr>
          <w:noProof/>
        </w:rPr>
        <w:drawing>
          <wp:inline distT="0" distB="0" distL="0" distR="0" wp14:anchorId="78AC2E91" wp14:editId="00836186">
            <wp:extent cx="204826" cy="204826"/>
            <wp:effectExtent l="0" t="0" r="5080" b="5080"/>
            <wp:docPr id="784945761" name="Picture 784945761"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4826" cy="204826"/>
                    </a:xfrm>
                    <a:prstGeom prst="rect">
                      <a:avLst/>
                    </a:prstGeom>
                  </pic:spPr>
                </pic:pic>
              </a:graphicData>
            </a:graphic>
          </wp:inline>
        </w:drawing>
      </w:r>
      <w:r>
        <w:t xml:space="preserve"> : </w:t>
      </w:r>
      <w:hyperlink r:id="rId16" w:history="1">
        <w:r w:rsidRPr="00E4771E">
          <w:rPr>
            <w:rStyle w:val="Lienhypertexte"/>
          </w:rPr>
          <w:t>ext-europe@centrevaldeloire.fr</w:t>
        </w:r>
      </w:hyperlink>
    </w:p>
    <w:p w14:paraId="6495EF0C" w14:textId="77777777" w:rsidR="003A6AD3" w:rsidRDefault="003A6AD3" w:rsidP="003A6AD3">
      <w:pPr>
        <w:pStyle w:val="Sansinterligne"/>
        <w:jc w:val="both"/>
        <w:rPr>
          <w:rFonts w:ascii="Calibri" w:hAnsi="Calibri" w:cs="Calibri"/>
          <w:b/>
          <w:bCs/>
          <w:color w:val="002060"/>
          <w:sz w:val="28"/>
          <w:szCs w:val="28"/>
        </w:rPr>
      </w:pPr>
    </w:p>
    <w:p w14:paraId="67008243" w14:textId="77777777" w:rsidR="003A6AD3" w:rsidRDefault="003A6AD3" w:rsidP="003A6AD3">
      <w:pPr>
        <w:pStyle w:val="Sansinterligne"/>
        <w:jc w:val="both"/>
        <w:rPr>
          <w:rFonts w:ascii="Calibri" w:hAnsi="Calibri" w:cs="Calibri"/>
          <w:b/>
          <w:bCs/>
          <w:color w:val="002060"/>
          <w:sz w:val="28"/>
          <w:szCs w:val="28"/>
        </w:rPr>
      </w:pPr>
    </w:p>
    <w:p w14:paraId="19923B8E" w14:textId="77777777" w:rsidR="003A6AD3" w:rsidRDefault="003A6AD3" w:rsidP="003A6AD3">
      <w:pPr>
        <w:pStyle w:val="Sansinterligne"/>
        <w:jc w:val="both"/>
        <w:rPr>
          <w:rFonts w:ascii="Calibri" w:hAnsi="Calibri" w:cs="Calibri"/>
          <w:b/>
          <w:bCs/>
          <w:color w:val="002060"/>
          <w:sz w:val="28"/>
          <w:szCs w:val="28"/>
        </w:rPr>
      </w:pPr>
    </w:p>
    <w:p w14:paraId="05FF02BB" w14:textId="77C82CF2" w:rsidR="003A6AD3" w:rsidRDefault="00D4659E" w:rsidP="00D4659E">
      <w:pPr>
        <w:spacing w:after="160" w:line="259" w:lineRule="auto"/>
        <w:jc w:val="left"/>
        <w:rPr>
          <w:rFonts w:ascii="Calibri" w:hAnsi="Calibri" w:cs="Calibri"/>
          <w:b/>
          <w:bCs/>
          <w:color w:val="002060"/>
          <w:sz w:val="28"/>
          <w:szCs w:val="28"/>
        </w:rPr>
      </w:pPr>
      <w:r>
        <w:rPr>
          <w:rFonts w:ascii="Calibri" w:hAnsi="Calibri" w:cs="Calibri"/>
          <w:b/>
          <w:bCs/>
          <w:color w:val="002060"/>
          <w:sz w:val="28"/>
          <w:szCs w:val="28"/>
        </w:rPr>
        <w:br w:type="page"/>
      </w:r>
    </w:p>
    <w:p w14:paraId="602A7FFB" w14:textId="77777777" w:rsidR="003A6AD3" w:rsidRPr="009325D3" w:rsidRDefault="003A6AD3" w:rsidP="003A6AD3">
      <w:pPr>
        <w:pStyle w:val="Sansinterligne"/>
        <w:jc w:val="both"/>
        <w:rPr>
          <w:rFonts w:ascii="Calibri" w:hAnsi="Calibri" w:cs="Calibri"/>
          <w:b/>
          <w:bCs/>
          <w:color w:val="002060"/>
          <w:sz w:val="28"/>
          <w:szCs w:val="28"/>
        </w:rPr>
      </w:pPr>
      <w:r w:rsidRPr="009325D3">
        <w:rPr>
          <w:rFonts w:ascii="Calibri" w:hAnsi="Calibri" w:cs="Calibri"/>
          <w:b/>
          <w:bCs/>
          <w:color w:val="002060"/>
          <w:sz w:val="28"/>
          <w:szCs w:val="28"/>
        </w:rPr>
        <w:lastRenderedPageBreak/>
        <w:t xml:space="preserve">ANNEXES FICHE ACTION 18 :   </w:t>
      </w:r>
    </w:p>
    <w:p w14:paraId="597CA842" w14:textId="77777777" w:rsidR="003A6AD3" w:rsidRPr="009325D3" w:rsidRDefault="003A6AD3" w:rsidP="003A6AD3">
      <w:pPr>
        <w:pStyle w:val="Sansinterligne"/>
        <w:jc w:val="both"/>
        <w:rPr>
          <w:rFonts w:ascii="Calibri" w:hAnsi="Calibri" w:cs="Calibri"/>
          <w:b/>
          <w:bCs/>
          <w:color w:val="002060"/>
          <w:sz w:val="28"/>
          <w:szCs w:val="28"/>
        </w:rPr>
      </w:pPr>
    </w:p>
    <w:p w14:paraId="1E4FDCBF" w14:textId="77777777" w:rsidR="003A6AD3" w:rsidRPr="009325D3" w:rsidRDefault="003A6AD3" w:rsidP="003A6AD3">
      <w:pPr>
        <w:pStyle w:val="Sansinterligne"/>
        <w:jc w:val="both"/>
        <w:rPr>
          <w:rFonts w:ascii="Calibri" w:hAnsi="Calibri" w:cs="Calibri"/>
          <w:b/>
          <w:bCs/>
          <w:color w:val="002060"/>
          <w:sz w:val="28"/>
          <w:szCs w:val="28"/>
        </w:rPr>
      </w:pPr>
      <w:r w:rsidRPr="009325D3">
        <w:rPr>
          <w:rFonts w:ascii="Calibri" w:hAnsi="Calibri" w:cs="Calibri"/>
          <w:b/>
          <w:bCs/>
          <w:color w:val="002060"/>
          <w:sz w:val="28"/>
          <w:szCs w:val="28"/>
        </w:rPr>
        <w:t>CRITERES DE SELECTION AIDE A L’INVESTISSEMENT PROJET DE PRODUCTION D'ENERGIE RENOUVELABLE THERMIQUE</w:t>
      </w:r>
    </w:p>
    <w:p w14:paraId="78D44D05" w14:textId="77777777" w:rsidR="003A6AD3" w:rsidRPr="009325D3" w:rsidRDefault="003A6AD3" w:rsidP="003A6AD3">
      <w:pPr>
        <w:pStyle w:val="Sansinterligne"/>
        <w:jc w:val="both"/>
        <w:rPr>
          <w:rFonts w:ascii="Calibri" w:hAnsi="Calibri" w:cs="Calibri"/>
        </w:rPr>
      </w:pPr>
    </w:p>
    <w:p w14:paraId="039BBD85" w14:textId="77777777" w:rsidR="003A6AD3" w:rsidRPr="009325D3" w:rsidRDefault="003A6AD3" w:rsidP="003A6AD3">
      <w:pPr>
        <w:pStyle w:val="Sansinterligne"/>
        <w:jc w:val="both"/>
        <w:rPr>
          <w:rFonts w:ascii="Calibri" w:hAnsi="Calibri" w:cs="Calibri"/>
        </w:rPr>
      </w:pPr>
      <w:r w:rsidRPr="009325D3">
        <w:rPr>
          <w:rFonts w:ascii="Calibri" w:hAnsi="Calibri" w:cs="Calibri"/>
        </w:rPr>
        <w:t>Les projets soutenus devront être :</w:t>
      </w:r>
    </w:p>
    <w:p w14:paraId="08C23ECF" w14:textId="77777777" w:rsidR="003A6AD3" w:rsidRPr="009325D3" w:rsidRDefault="003A6AD3" w:rsidP="003A6AD3">
      <w:pPr>
        <w:pStyle w:val="Sansinterligne"/>
        <w:numPr>
          <w:ilvl w:val="0"/>
          <w:numId w:val="30"/>
        </w:numPr>
        <w:jc w:val="both"/>
        <w:rPr>
          <w:rFonts w:ascii="Calibri" w:hAnsi="Calibri" w:cs="Calibri"/>
        </w:rPr>
      </w:pPr>
      <w:r w:rsidRPr="009325D3">
        <w:rPr>
          <w:rFonts w:ascii="Calibri" w:hAnsi="Calibri" w:cs="Calibri"/>
        </w:rPr>
        <w:t>Respectueux de l’environnement : de la qualité de l’air, des espaces naturels…</w:t>
      </w:r>
    </w:p>
    <w:p w14:paraId="1EF0341D" w14:textId="77777777" w:rsidR="003A6AD3" w:rsidRPr="009325D3" w:rsidRDefault="003A6AD3" w:rsidP="003A6AD3">
      <w:pPr>
        <w:pStyle w:val="Sansinterligne"/>
        <w:numPr>
          <w:ilvl w:val="0"/>
          <w:numId w:val="30"/>
        </w:numPr>
        <w:jc w:val="both"/>
        <w:rPr>
          <w:rFonts w:ascii="Calibri" w:hAnsi="Calibri" w:cs="Calibri"/>
        </w:rPr>
      </w:pPr>
      <w:r w:rsidRPr="009325D3">
        <w:rPr>
          <w:rFonts w:ascii="Calibri" w:hAnsi="Calibri" w:cs="Calibri"/>
        </w:rPr>
        <w:t>Contribuer à l’effet levier de nouvelles opérations,</w:t>
      </w:r>
    </w:p>
    <w:p w14:paraId="000BF6C2" w14:textId="77777777" w:rsidR="003A6AD3" w:rsidRPr="009325D3" w:rsidRDefault="003A6AD3" w:rsidP="003A6AD3">
      <w:pPr>
        <w:pStyle w:val="Sansinterligne"/>
        <w:numPr>
          <w:ilvl w:val="0"/>
          <w:numId w:val="30"/>
        </w:numPr>
        <w:jc w:val="both"/>
        <w:rPr>
          <w:rFonts w:ascii="Calibri" w:hAnsi="Calibri" w:cs="Calibri"/>
        </w:rPr>
      </w:pPr>
      <w:r w:rsidRPr="009325D3">
        <w:rPr>
          <w:rFonts w:ascii="Calibri" w:hAnsi="Calibri" w:cs="Calibri"/>
        </w:rPr>
        <w:t>Des opérations entièrement neuves (production et distribution)</w:t>
      </w:r>
    </w:p>
    <w:p w14:paraId="6606291F" w14:textId="77777777" w:rsidR="003A6AD3" w:rsidRPr="009325D3" w:rsidRDefault="003A6AD3" w:rsidP="003A6AD3">
      <w:pPr>
        <w:pStyle w:val="Sansinterligne"/>
        <w:numPr>
          <w:ilvl w:val="0"/>
          <w:numId w:val="30"/>
        </w:numPr>
        <w:jc w:val="both"/>
        <w:rPr>
          <w:rFonts w:ascii="Calibri" w:hAnsi="Calibri" w:cs="Calibri"/>
        </w:rPr>
      </w:pPr>
      <w:r w:rsidRPr="009325D3">
        <w:rPr>
          <w:rFonts w:ascii="Calibri" w:hAnsi="Calibri" w:cs="Calibri"/>
        </w:rPr>
        <w:t xml:space="preserve">Des opérations de remplacement de la production existante utilisant une énergie fossile par une production de chaleur ou de froid renouvelable (dont modification au besoin de </w:t>
      </w:r>
      <w:proofErr w:type="spellStart"/>
      <w:r w:rsidRPr="009325D3">
        <w:rPr>
          <w:rFonts w:ascii="Calibri" w:hAnsi="Calibri" w:cs="Calibri"/>
        </w:rPr>
        <w:t>là</w:t>
      </w:r>
      <w:proofErr w:type="spellEnd"/>
      <w:r w:rsidRPr="009325D3">
        <w:rPr>
          <w:rFonts w:ascii="Calibri" w:hAnsi="Calibri" w:cs="Calibri"/>
        </w:rPr>
        <w:t xml:space="preserve"> distribution/émission),</w:t>
      </w:r>
    </w:p>
    <w:p w14:paraId="15647065" w14:textId="77777777" w:rsidR="003A6AD3" w:rsidRPr="009325D3" w:rsidRDefault="003A6AD3" w:rsidP="003A6AD3">
      <w:pPr>
        <w:pStyle w:val="Sansinterligne"/>
        <w:numPr>
          <w:ilvl w:val="0"/>
          <w:numId w:val="30"/>
        </w:numPr>
        <w:jc w:val="both"/>
        <w:rPr>
          <w:rFonts w:ascii="Calibri" w:hAnsi="Calibri" w:cs="Calibri"/>
        </w:rPr>
      </w:pPr>
      <w:r w:rsidRPr="009325D3">
        <w:rPr>
          <w:rFonts w:ascii="Calibri" w:hAnsi="Calibri" w:cs="Calibri"/>
        </w:rPr>
        <w:t>Des opérations de modification permettant de couvrir un nouveau besoin via une énergie renouvelable (exemple : adaptation d’un réseau de chaleur en réseau de chaleur et de froid, la couverture de froid se faisant par géothermie),</w:t>
      </w:r>
    </w:p>
    <w:p w14:paraId="4938838B" w14:textId="77777777" w:rsidR="003A6AD3" w:rsidRPr="009325D3" w:rsidRDefault="003A6AD3" w:rsidP="003A6AD3">
      <w:pPr>
        <w:pStyle w:val="Sansinterligne"/>
        <w:numPr>
          <w:ilvl w:val="0"/>
          <w:numId w:val="30"/>
        </w:numPr>
        <w:jc w:val="both"/>
        <w:rPr>
          <w:rFonts w:ascii="Calibri" w:hAnsi="Calibri" w:cs="Calibri"/>
        </w:rPr>
      </w:pPr>
      <w:r w:rsidRPr="009325D3">
        <w:rPr>
          <w:rFonts w:ascii="Calibri" w:hAnsi="Calibri" w:cs="Calibri"/>
        </w:rPr>
        <w:t>Des extensions de réseaux de chaleur alimentés par une source de chaleur renouvelable disposant d'une réserve de capacité lui permettant une production supplémentaire correspondant au moins à 50% des besoins de l'extension prévue.</w:t>
      </w:r>
    </w:p>
    <w:p w14:paraId="181B55D2" w14:textId="77777777" w:rsidR="003A6AD3" w:rsidRPr="009325D3" w:rsidRDefault="003A6AD3" w:rsidP="003A6AD3">
      <w:pPr>
        <w:pStyle w:val="Sansinterligne"/>
        <w:jc w:val="both"/>
        <w:rPr>
          <w:rFonts w:ascii="Calibri" w:hAnsi="Calibri" w:cs="Calibri"/>
        </w:rPr>
      </w:pPr>
    </w:p>
    <w:p w14:paraId="6BB82976" w14:textId="77777777" w:rsidR="003A6AD3" w:rsidRPr="009325D3" w:rsidRDefault="003A6AD3" w:rsidP="003A6AD3">
      <w:pPr>
        <w:pStyle w:val="Sansinterligne"/>
        <w:jc w:val="both"/>
        <w:rPr>
          <w:rFonts w:ascii="Calibri" w:hAnsi="Calibri" w:cs="Calibri"/>
        </w:rPr>
      </w:pPr>
      <w:r w:rsidRPr="009325D3">
        <w:rPr>
          <w:rFonts w:ascii="Calibri" w:hAnsi="Calibri" w:cs="Calibri"/>
        </w:rPr>
        <w:t xml:space="preserve">Et spécifiquement pour chacune des filières soutenues : </w:t>
      </w:r>
    </w:p>
    <w:p w14:paraId="131B7B59" w14:textId="77777777" w:rsidR="003A6AD3" w:rsidRPr="009325D3" w:rsidRDefault="003A6AD3" w:rsidP="003A6AD3">
      <w:pPr>
        <w:pStyle w:val="Sansinterligne"/>
        <w:jc w:val="both"/>
        <w:rPr>
          <w:rFonts w:ascii="Calibri" w:hAnsi="Calibri" w:cs="Calibri"/>
        </w:rPr>
      </w:pPr>
    </w:p>
    <w:p w14:paraId="2057B2F7" w14:textId="77777777" w:rsidR="003A6AD3" w:rsidRPr="009325D3" w:rsidRDefault="003A6AD3" w:rsidP="003A6AD3">
      <w:pPr>
        <w:pStyle w:val="Sansinterligne"/>
        <w:numPr>
          <w:ilvl w:val="0"/>
          <w:numId w:val="31"/>
        </w:numPr>
        <w:jc w:val="both"/>
        <w:rPr>
          <w:rFonts w:ascii="Calibri" w:hAnsi="Calibri" w:cs="Calibri"/>
          <w:b/>
          <w:bCs/>
          <w:color w:val="002060"/>
        </w:rPr>
      </w:pPr>
      <w:r w:rsidRPr="009325D3">
        <w:rPr>
          <w:rFonts w:ascii="Calibri" w:hAnsi="Calibri" w:cs="Calibri"/>
          <w:b/>
          <w:bCs/>
          <w:color w:val="002060"/>
        </w:rPr>
        <w:t>Pour le Bois-Energie :</w:t>
      </w:r>
    </w:p>
    <w:p w14:paraId="5F7978F5" w14:textId="77777777" w:rsidR="003A6AD3" w:rsidRPr="009325D3" w:rsidRDefault="003A6AD3" w:rsidP="003A6AD3">
      <w:pPr>
        <w:pStyle w:val="Sansinterligne"/>
        <w:ind w:left="1068"/>
        <w:jc w:val="both"/>
        <w:rPr>
          <w:rFonts w:ascii="Calibri" w:hAnsi="Calibri" w:cs="Calibri"/>
          <w:b/>
          <w:bCs/>
          <w:color w:val="002060"/>
        </w:rPr>
      </w:pPr>
    </w:p>
    <w:p w14:paraId="522236EE" w14:textId="77777777" w:rsidR="003A6AD3" w:rsidRPr="009325D3" w:rsidRDefault="003A6AD3" w:rsidP="003A6AD3">
      <w:pPr>
        <w:pStyle w:val="Sansinterligne"/>
        <w:jc w:val="both"/>
        <w:rPr>
          <w:rFonts w:ascii="Calibri" w:hAnsi="Calibri" w:cs="Calibri"/>
        </w:rPr>
      </w:pPr>
      <w:r w:rsidRPr="009325D3">
        <w:rPr>
          <w:rFonts w:ascii="Calibri" w:hAnsi="Calibri" w:cs="Calibri"/>
        </w:rPr>
        <w:t>Pour être éligibles, les projets de chaudières biomasse devront fonctionner avec les combustibles suivants :</w:t>
      </w:r>
    </w:p>
    <w:p w14:paraId="05A21FD5" w14:textId="77777777" w:rsidR="003A6AD3" w:rsidRPr="009325D3" w:rsidRDefault="003A6AD3" w:rsidP="003A6AD3">
      <w:pPr>
        <w:pStyle w:val="Sansinterligne"/>
        <w:numPr>
          <w:ilvl w:val="0"/>
          <w:numId w:val="32"/>
        </w:numPr>
        <w:jc w:val="both"/>
        <w:rPr>
          <w:rFonts w:ascii="Calibri" w:hAnsi="Calibri" w:cs="Calibri"/>
        </w:rPr>
      </w:pPr>
      <w:r w:rsidRPr="009325D3">
        <w:rPr>
          <w:rFonts w:ascii="Calibri" w:hAnsi="Calibri" w:cs="Calibri"/>
        </w:rPr>
        <w:t>Plaquettes bocagères ou forestières provenant d’exploitation durable des haies ou de la forêt,</w:t>
      </w:r>
    </w:p>
    <w:p w14:paraId="37ABD9EA" w14:textId="77777777" w:rsidR="003A6AD3" w:rsidRPr="009325D3" w:rsidRDefault="003A6AD3" w:rsidP="003A6AD3">
      <w:pPr>
        <w:pStyle w:val="Sansinterligne"/>
        <w:numPr>
          <w:ilvl w:val="0"/>
          <w:numId w:val="32"/>
        </w:numPr>
        <w:jc w:val="both"/>
        <w:rPr>
          <w:rFonts w:ascii="Calibri" w:hAnsi="Calibri" w:cs="Calibri"/>
        </w:rPr>
      </w:pPr>
      <w:r w:rsidRPr="009325D3">
        <w:rPr>
          <w:rFonts w:ascii="Calibri" w:hAnsi="Calibri" w:cs="Calibri"/>
        </w:rPr>
        <w:t>Résidus de bois provenant des activités de scierie et de transformation du bois,</w:t>
      </w:r>
    </w:p>
    <w:p w14:paraId="56D3ADF0" w14:textId="77777777" w:rsidR="003A6AD3" w:rsidRPr="009325D3" w:rsidRDefault="003A6AD3" w:rsidP="003A6AD3">
      <w:pPr>
        <w:pStyle w:val="Sansinterligne"/>
        <w:numPr>
          <w:ilvl w:val="0"/>
          <w:numId w:val="32"/>
        </w:numPr>
        <w:jc w:val="both"/>
        <w:rPr>
          <w:rFonts w:ascii="Calibri" w:hAnsi="Calibri" w:cs="Calibri"/>
        </w:rPr>
      </w:pPr>
      <w:r w:rsidRPr="009325D3">
        <w:rPr>
          <w:rFonts w:ascii="Calibri" w:hAnsi="Calibri" w:cs="Calibri"/>
        </w:rPr>
        <w:t>Bois recyclé exclu du statut de déchet.</w:t>
      </w:r>
    </w:p>
    <w:p w14:paraId="11C4B86A" w14:textId="77777777" w:rsidR="003A6AD3" w:rsidRPr="009325D3" w:rsidRDefault="003A6AD3" w:rsidP="003A6AD3">
      <w:pPr>
        <w:pStyle w:val="Sansinterligne"/>
        <w:jc w:val="both"/>
        <w:rPr>
          <w:rFonts w:ascii="Calibri" w:hAnsi="Calibri" w:cs="Calibri"/>
        </w:rPr>
      </w:pPr>
    </w:p>
    <w:p w14:paraId="42E38762" w14:textId="77777777" w:rsidR="003A6AD3" w:rsidRPr="009325D3" w:rsidRDefault="003A6AD3" w:rsidP="003A6AD3">
      <w:pPr>
        <w:pStyle w:val="Sansinterligne"/>
        <w:jc w:val="both"/>
        <w:rPr>
          <w:rFonts w:ascii="Calibri" w:hAnsi="Calibri" w:cs="Calibri"/>
          <w:b/>
          <w:bCs/>
          <w:i/>
          <w:iCs/>
        </w:rPr>
      </w:pPr>
      <w:r w:rsidRPr="009325D3">
        <w:rPr>
          <w:rFonts w:ascii="Calibri" w:hAnsi="Calibri" w:cs="Calibri"/>
          <w:b/>
          <w:bCs/>
          <w:i/>
          <w:iCs/>
        </w:rPr>
        <w:t>Critères complémentaires appliqués aux projets de Bois-Energie</w:t>
      </w:r>
    </w:p>
    <w:p w14:paraId="2DCDA261" w14:textId="77777777" w:rsidR="003A6AD3" w:rsidRPr="009325D3" w:rsidRDefault="003A6AD3" w:rsidP="003A6AD3">
      <w:pPr>
        <w:pStyle w:val="Sansinterligne"/>
        <w:jc w:val="both"/>
        <w:rPr>
          <w:rFonts w:ascii="Calibri" w:hAnsi="Calibri" w:cs="Calibri"/>
        </w:rPr>
      </w:pPr>
    </w:p>
    <w:p w14:paraId="44DB2CAB" w14:textId="77777777" w:rsidR="003A6AD3" w:rsidRPr="009325D3" w:rsidRDefault="003A6AD3" w:rsidP="003A6AD3">
      <w:pPr>
        <w:pStyle w:val="Sansinterligne"/>
        <w:jc w:val="both"/>
        <w:rPr>
          <w:rFonts w:ascii="Calibri" w:hAnsi="Calibri" w:cs="Calibri"/>
          <w:u w:val="single"/>
        </w:rPr>
      </w:pPr>
      <w:r w:rsidRPr="009325D3">
        <w:rPr>
          <w:rFonts w:ascii="Calibri" w:hAnsi="Calibri" w:cs="Calibri"/>
          <w:u w:val="single"/>
        </w:rPr>
        <w:t>Gestion de la ressource :</w:t>
      </w:r>
    </w:p>
    <w:p w14:paraId="274D7643" w14:textId="77777777" w:rsidR="003A6AD3" w:rsidRPr="009325D3" w:rsidRDefault="003A6AD3" w:rsidP="003A6AD3">
      <w:pPr>
        <w:pStyle w:val="Sansinterligne"/>
        <w:jc w:val="both"/>
        <w:rPr>
          <w:rFonts w:ascii="Calibri" w:hAnsi="Calibri" w:cs="Calibri"/>
        </w:rPr>
      </w:pPr>
    </w:p>
    <w:p w14:paraId="61BEAF85" w14:textId="77777777" w:rsidR="003A6AD3" w:rsidRPr="009325D3" w:rsidRDefault="003A6AD3" w:rsidP="003A6AD3">
      <w:pPr>
        <w:pStyle w:val="Sansinterligne"/>
        <w:numPr>
          <w:ilvl w:val="0"/>
          <w:numId w:val="33"/>
        </w:numPr>
        <w:jc w:val="both"/>
        <w:rPr>
          <w:rFonts w:ascii="Calibri" w:hAnsi="Calibri" w:cs="Calibri"/>
        </w:rPr>
      </w:pPr>
      <w:r w:rsidRPr="009325D3">
        <w:rPr>
          <w:rFonts w:ascii="Calibri" w:hAnsi="Calibri" w:cs="Calibri"/>
        </w:rPr>
        <w:t>Toute la ressource utilisée doit être issue d’une exploitation forestière ou agricole (ou d’un site de production pour les résidus de bois, le bois recyclé exclu du statut de déchet et les granulés) apportant des garanties en matière de gestion durable de la ressource (plan de gestion durable, normes, label…). Un document prévisionnel indiquant la provenance et le mode de gestion de la ressource sera présenté pour l’instruction du dossier.</w:t>
      </w:r>
    </w:p>
    <w:p w14:paraId="6B607095" w14:textId="77777777" w:rsidR="003A6AD3" w:rsidRPr="009325D3" w:rsidRDefault="003A6AD3" w:rsidP="003A6AD3">
      <w:pPr>
        <w:pStyle w:val="Sansinterligne"/>
        <w:jc w:val="both"/>
        <w:rPr>
          <w:rFonts w:ascii="Calibri" w:hAnsi="Calibri" w:cs="Calibri"/>
        </w:rPr>
      </w:pPr>
    </w:p>
    <w:p w14:paraId="6DCBFA37" w14:textId="77777777" w:rsidR="003A6AD3" w:rsidRPr="009325D3" w:rsidRDefault="003A6AD3" w:rsidP="003A6AD3">
      <w:pPr>
        <w:pStyle w:val="Sansinterligne"/>
        <w:jc w:val="both"/>
        <w:rPr>
          <w:rFonts w:ascii="Calibri" w:hAnsi="Calibri" w:cs="Calibri"/>
          <w:u w:val="single"/>
        </w:rPr>
      </w:pPr>
      <w:r w:rsidRPr="009325D3">
        <w:rPr>
          <w:rFonts w:ascii="Calibri" w:hAnsi="Calibri" w:cs="Calibri"/>
          <w:u w:val="single"/>
        </w:rPr>
        <w:t>Fiche d’instruction et étude de faisabilité :</w:t>
      </w:r>
    </w:p>
    <w:p w14:paraId="454AF402" w14:textId="77777777" w:rsidR="003A6AD3" w:rsidRPr="009325D3" w:rsidRDefault="003A6AD3" w:rsidP="003A6AD3">
      <w:pPr>
        <w:pStyle w:val="Sansinterligne"/>
        <w:jc w:val="both"/>
        <w:rPr>
          <w:rFonts w:ascii="Calibri" w:hAnsi="Calibri" w:cs="Calibri"/>
        </w:rPr>
      </w:pPr>
      <w:r w:rsidRPr="009325D3">
        <w:rPr>
          <w:rFonts w:ascii="Calibri" w:hAnsi="Calibri" w:cs="Calibri"/>
        </w:rPr>
        <w:tab/>
      </w:r>
    </w:p>
    <w:p w14:paraId="677FDD72" w14:textId="77777777" w:rsidR="003A6AD3" w:rsidRPr="009325D3" w:rsidRDefault="003A6AD3" w:rsidP="003A6AD3">
      <w:pPr>
        <w:pStyle w:val="Sansinterligne"/>
        <w:numPr>
          <w:ilvl w:val="0"/>
          <w:numId w:val="33"/>
        </w:numPr>
        <w:jc w:val="both"/>
        <w:rPr>
          <w:rFonts w:ascii="Calibri" w:hAnsi="Calibri" w:cs="Calibri"/>
        </w:rPr>
      </w:pPr>
      <w:r w:rsidRPr="009325D3">
        <w:rPr>
          <w:rFonts w:ascii="Calibri" w:hAnsi="Calibri" w:cs="Calibri"/>
        </w:rPr>
        <w:t>Pour être éligibles, les dossiers devront présenter :</w:t>
      </w:r>
    </w:p>
    <w:p w14:paraId="2F5F4DC2" w14:textId="77777777" w:rsidR="003A6AD3" w:rsidRPr="009325D3" w:rsidRDefault="003A6AD3" w:rsidP="003A6AD3">
      <w:pPr>
        <w:pStyle w:val="Sansinterligne"/>
        <w:numPr>
          <w:ilvl w:val="0"/>
          <w:numId w:val="33"/>
        </w:numPr>
        <w:jc w:val="both"/>
        <w:rPr>
          <w:rFonts w:ascii="Calibri" w:hAnsi="Calibri" w:cs="Calibri"/>
        </w:rPr>
      </w:pPr>
      <w:r w:rsidRPr="009325D3">
        <w:rPr>
          <w:rFonts w:ascii="Calibri" w:hAnsi="Calibri" w:cs="Calibri"/>
        </w:rPr>
        <w:t>Une « fiche d’instruction » établie par un animateur départemental « Multi-</w:t>
      </w:r>
      <w:proofErr w:type="spellStart"/>
      <w:r w:rsidRPr="009325D3">
        <w:rPr>
          <w:rFonts w:ascii="Calibri" w:hAnsi="Calibri" w:cs="Calibri"/>
        </w:rPr>
        <w:t>EnR</w:t>
      </w:r>
      <w:proofErr w:type="spellEnd"/>
      <w:r w:rsidRPr="009325D3">
        <w:rPr>
          <w:rFonts w:ascii="Calibri" w:hAnsi="Calibri" w:cs="Calibri"/>
        </w:rPr>
        <w:t xml:space="preserve"> Thermique » où l’ensemble des indicateurs du volet « vérifications critères » de cette fiche sont au vert,</w:t>
      </w:r>
    </w:p>
    <w:p w14:paraId="7636E22A" w14:textId="77777777" w:rsidR="003A6AD3" w:rsidRPr="009325D3" w:rsidRDefault="003A6AD3" w:rsidP="003A6AD3">
      <w:pPr>
        <w:pStyle w:val="Sansinterligne"/>
        <w:jc w:val="both"/>
        <w:rPr>
          <w:rFonts w:ascii="Calibri" w:hAnsi="Calibri" w:cs="Calibri"/>
        </w:rPr>
      </w:pPr>
    </w:p>
    <w:p w14:paraId="328F6B88" w14:textId="77777777" w:rsidR="003A6AD3" w:rsidRPr="009325D3" w:rsidRDefault="003A6AD3" w:rsidP="003A6AD3">
      <w:pPr>
        <w:pStyle w:val="Sansinterligne"/>
        <w:jc w:val="both"/>
        <w:rPr>
          <w:rFonts w:ascii="Calibri" w:hAnsi="Calibri" w:cs="Calibri"/>
        </w:rPr>
      </w:pPr>
      <w:r w:rsidRPr="009325D3">
        <w:rPr>
          <w:rFonts w:ascii="Calibri" w:hAnsi="Calibri" w:cs="Calibri"/>
        </w:rPr>
        <w:t>Une étude de faisabilité respectant le cahier des charges de l’ADEME (lien à préciser) composée de deux volets :</w:t>
      </w:r>
    </w:p>
    <w:p w14:paraId="431D0710" w14:textId="77777777" w:rsidR="003A6AD3" w:rsidRPr="009325D3" w:rsidRDefault="003A6AD3" w:rsidP="003A6AD3">
      <w:pPr>
        <w:pStyle w:val="Sansinterligne"/>
        <w:numPr>
          <w:ilvl w:val="0"/>
          <w:numId w:val="34"/>
        </w:numPr>
        <w:jc w:val="both"/>
        <w:rPr>
          <w:rFonts w:ascii="Calibri" w:hAnsi="Calibri" w:cs="Calibri"/>
        </w:rPr>
      </w:pPr>
      <w:r w:rsidRPr="009325D3">
        <w:rPr>
          <w:rFonts w:ascii="Calibri" w:hAnsi="Calibri" w:cs="Calibri"/>
        </w:rPr>
        <w:t xml:space="preserve">VOLET 1 : </w:t>
      </w:r>
    </w:p>
    <w:p w14:paraId="4BA4D5AA" w14:textId="77777777" w:rsidR="003A6AD3" w:rsidRPr="009325D3" w:rsidRDefault="003A6AD3" w:rsidP="003A6AD3">
      <w:pPr>
        <w:pStyle w:val="Sansinterligne"/>
        <w:numPr>
          <w:ilvl w:val="0"/>
          <w:numId w:val="35"/>
        </w:numPr>
        <w:jc w:val="both"/>
        <w:rPr>
          <w:rFonts w:ascii="Calibri" w:hAnsi="Calibri" w:cs="Calibri"/>
        </w:rPr>
      </w:pPr>
      <w:r w:rsidRPr="009325D3">
        <w:rPr>
          <w:rFonts w:ascii="Calibri" w:hAnsi="Calibri" w:cs="Calibri"/>
        </w:rPr>
        <w:t>Définir et valider dans un premier temps les améliorations ou optimisations pouvant être faites pour limiter, voire diminuer les besoins énergétiques du ou des bâtiments existants et évaluer les performances énergétiques des bâtiments futurs.</w:t>
      </w:r>
    </w:p>
    <w:p w14:paraId="0DA5C755" w14:textId="77777777" w:rsidR="003A6AD3" w:rsidRPr="009325D3" w:rsidRDefault="003A6AD3" w:rsidP="003A6AD3">
      <w:pPr>
        <w:pStyle w:val="Sansinterligne"/>
        <w:numPr>
          <w:ilvl w:val="0"/>
          <w:numId w:val="35"/>
        </w:numPr>
        <w:jc w:val="both"/>
        <w:rPr>
          <w:rFonts w:ascii="Calibri" w:hAnsi="Calibri" w:cs="Calibri"/>
        </w:rPr>
      </w:pPr>
      <w:r w:rsidRPr="009325D3">
        <w:rPr>
          <w:rFonts w:ascii="Calibri" w:hAnsi="Calibri" w:cs="Calibri"/>
        </w:rPr>
        <w:t>Définir la solution de référence sur laquelle sera étudiée la faisabilité de développer une énergie renouvelable en comparaison avec une solution en énergie non renouvelable. Cette solution de référence étant la situation actuelle avec intégrations d’optimisations qui seront faites et qui viendront donc diminuer les besoins énergétiques.</w:t>
      </w:r>
    </w:p>
    <w:p w14:paraId="2BDCC2ED" w14:textId="77777777" w:rsidR="003A6AD3" w:rsidRPr="009325D3" w:rsidRDefault="003A6AD3" w:rsidP="003A6AD3">
      <w:pPr>
        <w:pStyle w:val="Sansinterligne"/>
        <w:jc w:val="both"/>
        <w:rPr>
          <w:rFonts w:ascii="Calibri" w:hAnsi="Calibri" w:cs="Calibri"/>
        </w:rPr>
      </w:pPr>
    </w:p>
    <w:p w14:paraId="4F2EB6AB" w14:textId="77777777" w:rsidR="003A6AD3" w:rsidRPr="009325D3" w:rsidRDefault="003A6AD3" w:rsidP="003A6AD3">
      <w:pPr>
        <w:pStyle w:val="Sansinterligne"/>
        <w:numPr>
          <w:ilvl w:val="0"/>
          <w:numId w:val="34"/>
        </w:numPr>
        <w:jc w:val="both"/>
        <w:rPr>
          <w:rFonts w:ascii="Calibri" w:hAnsi="Calibri" w:cs="Calibri"/>
        </w:rPr>
      </w:pPr>
      <w:r w:rsidRPr="009325D3">
        <w:rPr>
          <w:rFonts w:ascii="Calibri" w:hAnsi="Calibri" w:cs="Calibri"/>
        </w:rPr>
        <w:t xml:space="preserve">VOLET 2 : </w:t>
      </w:r>
    </w:p>
    <w:p w14:paraId="4E229D48" w14:textId="77777777" w:rsidR="003A6AD3" w:rsidRPr="009325D3" w:rsidRDefault="003A6AD3" w:rsidP="003A6AD3">
      <w:pPr>
        <w:pStyle w:val="Sansinterligne"/>
        <w:numPr>
          <w:ilvl w:val="0"/>
          <w:numId w:val="36"/>
        </w:numPr>
        <w:jc w:val="both"/>
        <w:rPr>
          <w:rFonts w:ascii="Calibri" w:hAnsi="Calibri" w:cs="Calibri"/>
        </w:rPr>
      </w:pPr>
      <w:r w:rsidRPr="009325D3">
        <w:rPr>
          <w:rFonts w:ascii="Calibri" w:hAnsi="Calibri" w:cs="Calibri"/>
        </w:rPr>
        <w:lastRenderedPageBreak/>
        <w:t xml:space="preserve">Etude de faisabilité du bois énergie avec une présentation de l’ensemble des données techniques et financières mais également en proposant une comparaison avec une solution en énergie non renouvelable. </w:t>
      </w:r>
    </w:p>
    <w:p w14:paraId="20F8A0DC" w14:textId="77777777" w:rsidR="003A6AD3" w:rsidRPr="009325D3" w:rsidRDefault="003A6AD3" w:rsidP="003A6AD3">
      <w:pPr>
        <w:pStyle w:val="Sansinterligne"/>
        <w:jc w:val="both"/>
        <w:rPr>
          <w:rFonts w:ascii="Calibri" w:hAnsi="Calibri" w:cs="Calibri"/>
        </w:rPr>
      </w:pPr>
    </w:p>
    <w:p w14:paraId="7D3FD942" w14:textId="77777777" w:rsidR="003A6AD3" w:rsidRPr="009325D3" w:rsidRDefault="003A6AD3" w:rsidP="003A6AD3">
      <w:pPr>
        <w:pStyle w:val="Sansinterligne"/>
        <w:jc w:val="both"/>
        <w:rPr>
          <w:rFonts w:ascii="Calibri" w:hAnsi="Calibri" w:cs="Calibri"/>
          <w:u w:val="single"/>
        </w:rPr>
      </w:pPr>
      <w:r w:rsidRPr="009325D3">
        <w:rPr>
          <w:rFonts w:ascii="Calibri" w:hAnsi="Calibri" w:cs="Calibri"/>
          <w:u w:val="single"/>
        </w:rPr>
        <w:t>Réseaux de chaleur/chauffage central associés :</w:t>
      </w:r>
    </w:p>
    <w:p w14:paraId="157EA1CE" w14:textId="77777777" w:rsidR="003A6AD3" w:rsidRPr="009325D3" w:rsidRDefault="003A6AD3" w:rsidP="003A6AD3">
      <w:pPr>
        <w:pStyle w:val="Sansinterligne"/>
        <w:jc w:val="both"/>
        <w:rPr>
          <w:rFonts w:ascii="Calibri" w:hAnsi="Calibri" w:cs="Calibri"/>
        </w:rPr>
      </w:pPr>
    </w:p>
    <w:p w14:paraId="361213CF" w14:textId="77777777" w:rsidR="003A6AD3" w:rsidRPr="009325D3" w:rsidRDefault="003A6AD3" w:rsidP="003A6AD3">
      <w:pPr>
        <w:pStyle w:val="Sansinterligne"/>
        <w:numPr>
          <w:ilvl w:val="0"/>
          <w:numId w:val="34"/>
        </w:numPr>
        <w:jc w:val="both"/>
        <w:rPr>
          <w:rFonts w:ascii="Calibri" w:hAnsi="Calibri" w:cs="Calibri"/>
        </w:rPr>
      </w:pPr>
      <w:r w:rsidRPr="009325D3">
        <w:rPr>
          <w:rFonts w:ascii="Calibri" w:hAnsi="Calibri" w:cs="Calibri"/>
        </w:rPr>
        <w:t>Sont éligibles les réseaux de chaleur raccordés à une chaufferie au bois, c’est-à-dire les réseaux de chaleur primaires jusqu’aux sous-stations incluses. En outre, des installations thermiques en aval des productions de chaleur (ou des sous-stations pour les réseaux de chaleur) pourront être inclues dans les dépenses éligibles : il s’agit des installations de chauffage central ou de réseaux de chaleur secondaire.</w:t>
      </w:r>
    </w:p>
    <w:p w14:paraId="6E8EB9F9" w14:textId="77777777" w:rsidR="003A6AD3" w:rsidRPr="009325D3" w:rsidRDefault="003A6AD3" w:rsidP="003A6AD3">
      <w:pPr>
        <w:pStyle w:val="Sansinterligne"/>
        <w:jc w:val="both"/>
        <w:rPr>
          <w:rFonts w:ascii="Calibri" w:hAnsi="Calibri" w:cs="Calibri"/>
        </w:rPr>
      </w:pPr>
    </w:p>
    <w:p w14:paraId="74817420" w14:textId="77777777" w:rsidR="003A6AD3" w:rsidRPr="009325D3" w:rsidRDefault="003A6AD3" w:rsidP="003A6AD3">
      <w:pPr>
        <w:pStyle w:val="Sansinterligne"/>
        <w:numPr>
          <w:ilvl w:val="0"/>
          <w:numId w:val="31"/>
        </w:numPr>
        <w:jc w:val="both"/>
        <w:rPr>
          <w:rFonts w:ascii="Calibri" w:hAnsi="Calibri" w:cs="Calibri"/>
          <w:b/>
          <w:bCs/>
          <w:color w:val="002060"/>
        </w:rPr>
      </w:pPr>
      <w:r w:rsidRPr="009325D3">
        <w:rPr>
          <w:rFonts w:ascii="Calibri" w:hAnsi="Calibri" w:cs="Calibri"/>
          <w:b/>
          <w:bCs/>
          <w:color w:val="002060"/>
        </w:rPr>
        <w:t xml:space="preserve"> Pour la Géothermie :</w:t>
      </w:r>
    </w:p>
    <w:p w14:paraId="2550D468" w14:textId="77777777" w:rsidR="003A6AD3" w:rsidRPr="009325D3" w:rsidRDefault="003A6AD3" w:rsidP="003A6AD3">
      <w:pPr>
        <w:pStyle w:val="Sansinterligne"/>
        <w:ind w:left="1068"/>
        <w:jc w:val="both"/>
        <w:rPr>
          <w:rFonts w:ascii="Calibri" w:hAnsi="Calibri" w:cs="Calibri"/>
          <w:b/>
          <w:bCs/>
          <w:color w:val="002060"/>
        </w:rPr>
      </w:pPr>
    </w:p>
    <w:p w14:paraId="28F15919" w14:textId="77777777" w:rsidR="003A6AD3" w:rsidRPr="009325D3" w:rsidRDefault="003A6AD3" w:rsidP="003A6AD3">
      <w:pPr>
        <w:pStyle w:val="Sansinterligne"/>
        <w:numPr>
          <w:ilvl w:val="0"/>
          <w:numId w:val="34"/>
        </w:numPr>
        <w:jc w:val="both"/>
        <w:rPr>
          <w:rFonts w:ascii="Calibri" w:hAnsi="Calibri" w:cs="Calibri"/>
        </w:rPr>
      </w:pPr>
      <w:r w:rsidRPr="009325D3">
        <w:rPr>
          <w:rFonts w:ascii="Calibri" w:hAnsi="Calibri" w:cs="Calibri"/>
        </w:rPr>
        <w:t>Les opérations éligibles sont les opérations de production et/ou de stockage de chaleur renouvelable par géothermie de surface (basse ou très basse énergie) ou profonde (au-delà de 200 mètres de profondeur), en mobilisant les différents types de géothermie (sur nappes, sondes ou autres capteurs que les capteurs horizontaux), et notamment par le biais de réseaux de chaleur alimentant plusieurs bâtiments.</w:t>
      </w:r>
    </w:p>
    <w:p w14:paraId="4DF3DA37" w14:textId="77777777" w:rsidR="003A6AD3" w:rsidRPr="009325D3" w:rsidRDefault="003A6AD3" w:rsidP="003A6AD3">
      <w:pPr>
        <w:pStyle w:val="Sansinterligne"/>
        <w:jc w:val="both"/>
        <w:rPr>
          <w:rFonts w:ascii="Calibri" w:hAnsi="Calibri" w:cs="Calibri"/>
        </w:rPr>
      </w:pPr>
    </w:p>
    <w:p w14:paraId="1F074A6C" w14:textId="77777777" w:rsidR="003A6AD3" w:rsidRPr="009325D3" w:rsidRDefault="003A6AD3" w:rsidP="003A6AD3">
      <w:pPr>
        <w:pStyle w:val="Sansinterligne"/>
        <w:jc w:val="both"/>
        <w:rPr>
          <w:rFonts w:ascii="Calibri" w:hAnsi="Calibri" w:cs="Calibri"/>
          <w:b/>
          <w:bCs/>
          <w:i/>
          <w:iCs/>
        </w:rPr>
      </w:pPr>
      <w:r w:rsidRPr="009325D3">
        <w:rPr>
          <w:rFonts w:ascii="Calibri" w:hAnsi="Calibri" w:cs="Calibri"/>
          <w:b/>
          <w:bCs/>
          <w:i/>
          <w:iCs/>
        </w:rPr>
        <w:t>Critères complémentaires appliqués aux projets de Géothermie de surface</w:t>
      </w:r>
    </w:p>
    <w:p w14:paraId="75BECDEC" w14:textId="77777777" w:rsidR="003A6AD3" w:rsidRPr="009325D3" w:rsidRDefault="003A6AD3" w:rsidP="003A6AD3">
      <w:pPr>
        <w:pStyle w:val="Sansinterligne"/>
        <w:jc w:val="both"/>
        <w:rPr>
          <w:rFonts w:ascii="Calibri" w:hAnsi="Calibri" w:cs="Calibri"/>
        </w:rPr>
      </w:pPr>
      <w:r w:rsidRPr="009325D3">
        <w:rPr>
          <w:rFonts w:ascii="Calibri" w:hAnsi="Calibri" w:cs="Calibri"/>
        </w:rPr>
        <w:tab/>
      </w:r>
    </w:p>
    <w:p w14:paraId="33EEDBE2" w14:textId="77777777" w:rsidR="003A6AD3" w:rsidRPr="009325D3" w:rsidRDefault="003A6AD3" w:rsidP="003A6AD3">
      <w:pPr>
        <w:pStyle w:val="Sansinterligne"/>
        <w:jc w:val="both"/>
        <w:rPr>
          <w:rFonts w:ascii="Calibri" w:hAnsi="Calibri" w:cs="Calibri"/>
          <w:u w:val="single"/>
        </w:rPr>
      </w:pPr>
      <w:r w:rsidRPr="009325D3">
        <w:rPr>
          <w:rFonts w:ascii="Calibri" w:hAnsi="Calibri" w:cs="Calibri"/>
          <w:u w:val="single"/>
        </w:rPr>
        <w:t>Etude de faisabilité :</w:t>
      </w:r>
    </w:p>
    <w:p w14:paraId="6D763E65" w14:textId="77777777" w:rsidR="003A6AD3" w:rsidRPr="009325D3" w:rsidRDefault="003A6AD3" w:rsidP="003A6AD3">
      <w:pPr>
        <w:pStyle w:val="Sansinterligne"/>
        <w:jc w:val="both"/>
        <w:rPr>
          <w:rFonts w:ascii="Calibri" w:hAnsi="Calibri" w:cs="Calibri"/>
        </w:rPr>
      </w:pPr>
      <w:r w:rsidRPr="009325D3">
        <w:rPr>
          <w:rFonts w:ascii="Calibri" w:hAnsi="Calibri" w:cs="Calibri"/>
        </w:rPr>
        <w:tab/>
      </w:r>
    </w:p>
    <w:p w14:paraId="6C44ABF7" w14:textId="77777777" w:rsidR="003A6AD3" w:rsidRPr="009325D3" w:rsidRDefault="003A6AD3" w:rsidP="003A6AD3">
      <w:pPr>
        <w:pStyle w:val="Sansinterligne"/>
        <w:numPr>
          <w:ilvl w:val="0"/>
          <w:numId w:val="34"/>
        </w:numPr>
        <w:jc w:val="both"/>
        <w:rPr>
          <w:rFonts w:ascii="Calibri" w:hAnsi="Calibri" w:cs="Calibri"/>
        </w:rPr>
      </w:pPr>
      <w:r w:rsidRPr="009325D3">
        <w:rPr>
          <w:rFonts w:ascii="Calibri" w:hAnsi="Calibri" w:cs="Calibri"/>
        </w:rPr>
        <w:t xml:space="preserve">Les dossiers présentés devront avoir fait l’objet d’une étude répondant au cahier des charges régional, disponible à l’adresse : </w:t>
      </w:r>
    </w:p>
    <w:p w14:paraId="21860590" w14:textId="77777777" w:rsidR="003A6AD3" w:rsidRPr="009325D3" w:rsidRDefault="003A6AD3" w:rsidP="003A6AD3">
      <w:pPr>
        <w:pStyle w:val="Sansinterligne"/>
        <w:ind w:left="720"/>
        <w:jc w:val="both"/>
        <w:rPr>
          <w:rFonts w:ascii="Calibri" w:hAnsi="Calibri" w:cs="Calibri"/>
        </w:rPr>
      </w:pPr>
      <w:hyperlink r:id="rId17" w:history="1">
        <w:r w:rsidRPr="009325D3">
          <w:rPr>
            <w:rStyle w:val="Lienhypertexte"/>
            <w:rFonts w:ascii="Calibri" w:hAnsi="Calibri" w:cs="Calibri"/>
          </w:rPr>
          <w:t>https://www.geoqual.fr/wp-content/uploads/cdc-besoins-e%CC%81nerge%CC%81tiques-et-faisabilite%CC%81-ge%CC%81othermies.pdf</w:t>
        </w:r>
      </w:hyperlink>
    </w:p>
    <w:p w14:paraId="2D902F45" w14:textId="77777777" w:rsidR="003A6AD3" w:rsidRPr="009325D3" w:rsidRDefault="003A6AD3" w:rsidP="003A6AD3">
      <w:pPr>
        <w:pStyle w:val="Sansinterligne"/>
        <w:numPr>
          <w:ilvl w:val="0"/>
          <w:numId w:val="34"/>
        </w:numPr>
        <w:jc w:val="both"/>
        <w:rPr>
          <w:rFonts w:ascii="Calibri" w:hAnsi="Calibri" w:cs="Calibri"/>
        </w:rPr>
      </w:pPr>
      <w:r w:rsidRPr="009325D3">
        <w:rPr>
          <w:rFonts w:ascii="Calibri" w:hAnsi="Calibri" w:cs="Calibri"/>
        </w:rPr>
        <w:t>Pour le cas où une étude existerait déjà et qu’elle ait été acceptée dans le cadre d’une instruction par l’ADEME, celle-ci serait considérée recevable.</w:t>
      </w:r>
    </w:p>
    <w:p w14:paraId="0F722843" w14:textId="77777777" w:rsidR="003A6AD3" w:rsidRPr="009325D3" w:rsidRDefault="003A6AD3" w:rsidP="003A6AD3">
      <w:pPr>
        <w:pStyle w:val="Sansinterligne"/>
        <w:jc w:val="both"/>
        <w:rPr>
          <w:rFonts w:ascii="Calibri" w:hAnsi="Calibri" w:cs="Calibri"/>
        </w:rPr>
      </w:pPr>
    </w:p>
    <w:p w14:paraId="297F3CAD" w14:textId="77777777" w:rsidR="003A6AD3" w:rsidRPr="009325D3" w:rsidRDefault="003A6AD3" w:rsidP="003A6AD3">
      <w:pPr>
        <w:pStyle w:val="Sansinterligne"/>
        <w:jc w:val="both"/>
        <w:rPr>
          <w:rFonts w:ascii="Calibri" w:hAnsi="Calibri" w:cs="Calibri"/>
          <w:u w:val="single"/>
        </w:rPr>
      </w:pPr>
      <w:r w:rsidRPr="009325D3">
        <w:rPr>
          <w:rFonts w:ascii="Calibri" w:hAnsi="Calibri" w:cs="Calibri"/>
          <w:u w:val="single"/>
        </w:rPr>
        <w:t>Projet :</w:t>
      </w:r>
    </w:p>
    <w:p w14:paraId="11478461" w14:textId="77777777" w:rsidR="003A6AD3" w:rsidRPr="009325D3" w:rsidRDefault="003A6AD3" w:rsidP="003A6AD3">
      <w:pPr>
        <w:pStyle w:val="Sansinterligne"/>
        <w:jc w:val="both"/>
        <w:rPr>
          <w:rFonts w:ascii="Calibri" w:hAnsi="Calibri" w:cs="Calibri"/>
        </w:rPr>
      </w:pPr>
    </w:p>
    <w:p w14:paraId="7FAE344F" w14:textId="77777777" w:rsidR="003A6AD3" w:rsidRPr="009325D3" w:rsidRDefault="003A6AD3" w:rsidP="003A6AD3">
      <w:pPr>
        <w:pStyle w:val="Sansinterligne"/>
        <w:jc w:val="both"/>
        <w:rPr>
          <w:rFonts w:ascii="Calibri" w:hAnsi="Calibri" w:cs="Calibri"/>
        </w:rPr>
      </w:pPr>
      <w:r w:rsidRPr="009325D3">
        <w:rPr>
          <w:rFonts w:ascii="Calibri" w:hAnsi="Calibri" w:cs="Calibri"/>
        </w:rPr>
        <w:t>Qualification des intervenants :</w:t>
      </w:r>
    </w:p>
    <w:p w14:paraId="5919A7F2" w14:textId="77777777" w:rsidR="003A6AD3" w:rsidRPr="009325D3" w:rsidRDefault="003A6AD3" w:rsidP="003A6AD3">
      <w:pPr>
        <w:pStyle w:val="Sansinterligne"/>
        <w:jc w:val="both"/>
        <w:rPr>
          <w:rFonts w:ascii="Calibri" w:hAnsi="Calibri" w:cs="Calibri"/>
        </w:rPr>
      </w:pPr>
      <w:r w:rsidRPr="009325D3">
        <w:rPr>
          <w:rFonts w:ascii="Calibri" w:hAnsi="Calibri" w:cs="Calibri"/>
        </w:rPr>
        <w:tab/>
      </w:r>
    </w:p>
    <w:p w14:paraId="484CC275" w14:textId="77777777" w:rsidR="003A6AD3" w:rsidRPr="009325D3" w:rsidRDefault="003A6AD3" w:rsidP="003A6AD3">
      <w:pPr>
        <w:pStyle w:val="Sansinterligne"/>
        <w:numPr>
          <w:ilvl w:val="0"/>
          <w:numId w:val="34"/>
        </w:numPr>
        <w:jc w:val="both"/>
        <w:rPr>
          <w:rFonts w:ascii="Calibri" w:hAnsi="Calibri" w:cs="Calibri"/>
        </w:rPr>
      </w:pPr>
      <w:r w:rsidRPr="009325D3">
        <w:rPr>
          <w:rFonts w:ascii="Calibri" w:hAnsi="Calibri" w:cs="Calibri"/>
        </w:rPr>
        <w:t xml:space="preserve">Les intervenants du projet (bureaux d’études) devront apporter la preuve de leur compétence en justifiant de qualifications adaptées (par exemple : mention </w:t>
      </w:r>
      <w:proofErr w:type="spellStart"/>
      <w:r w:rsidRPr="009325D3">
        <w:rPr>
          <w:rFonts w:ascii="Calibri" w:hAnsi="Calibri" w:cs="Calibri"/>
        </w:rPr>
        <w:t>OPQiBi</w:t>
      </w:r>
      <w:proofErr w:type="spellEnd"/>
      <w:r w:rsidRPr="009325D3">
        <w:rPr>
          <w:rFonts w:ascii="Calibri" w:hAnsi="Calibri" w:cs="Calibri"/>
        </w:rPr>
        <w:t xml:space="preserve"> 2013 et 1007) ou de références équivalentes pour ce type d’opération (fournir les preuves de ces qualifications ou références).</w:t>
      </w:r>
    </w:p>
    <w:p w14:paraId="43CCF0A6" w14:textId="77777777" w:rsidR="003A6AD3" w:rsidRPr="009325D3" w:rsidRDefault="003A6AD3" w:rsidP="003A6AD3">
      <w:pPr>
        <w:pStyle w:val="Sansinterligne"/>
        <w:numPr>
          <w:ilvl w:val="0"/>
          <w:numId w:val="34"/>
        </w:numPr>
        <w:jc w:val="both"/>
        <w:rPr>
          <w:rFonts w:ascii="Calibri" w:hAnsi="Calibri" w:cs="Calibri"/>
        </w:rPr>
      </w:pPr>
      <w:r w:rsidRPr="009325D3">
        <w:rPr>
          <w:rFonts w:ascii="Calibri" w:hAnsi="Calibri" w:cs="Calibri"/>
        </w:rPr>
        <w:t xml:space="preserve">En l’absence de bureau d’étude, les installateurs de matériel devront apporter la preuve de leur compétence en justifiant de qualifications adaptées (par exemple : </w:t>
      </w:r>
      <w:proofErr w:type="spellStart"/>
      <w:r w:rsidRPr="009325D3">
        <w:rPr>
          <w:rFonts w:ascii="Calibri" w:hAnsi="Calibri" w:cs="Calibri"/>
        </w:rPr>
        <w:t>QualiPAC</w:t>
      </w:r>
      <w:proofErr w:type="spellEnd"/>
      <w:r w:rsidRPr="009325D3">
        <w:rPr>
          <w:rFonts w:ascii="Calibri" w:hAnsi="Calibri" w:cs="Calibri"/>
        </w:rPr>
        <w:t xml:space="preserve">, </w:t>
      </w:r>
      <w:proofErr w:type="spellStart"/>
      <w:r w:rsidRPr="009325D3">
        <w:rPr>
          <w:rFonts w:ascii="Calibri" w:hAnsi="Calibri" w:cs="Calibri"/>
        </w:rPr>
        <w:t>QualiForage</w:t>
      </w:r>
      <w:proofErr w:type="spellEnd"/>
      <w:r w:rsidRPr="009325D3">
        <w:rPr>
          <w:rFonts w:ascii="Calibri" w:hAnsi="Calibri" w:cs="Calibri"/>
        </w:rPr>
        <w:t>) ou de références équivalentes pour ce type d’opération (fournir les preuves de ces qualifications ou références).</w:t>
      </w:r>
    </w:p>
    <w:p w14:paraId="2838EA98" w14:textId="77777777" w:rsidR="003A6AD3" w:rsidRPr="009325D3" w:rsidRDefault="003A6AD3" w:rsidP="003A6AD3">
      <w:pPr>
        <w:pStyle w:val="Sansinterligne"/>
        <w:jc w:val="both"/>
        <w:rPr>
          <w:rFonts w:ascii="Calibri" w:hAnsi="Calibri" w:cs="Calibri"/>
        </w:rPr>
      </w:pPr>
      <w:r w:rsidRPr="009325D3">
        <w:rPr>
          <w:rFonts w:ascii="Calibri" w:hAnsi="Calibri" w:cs="Calibri"/>
        </w:rPr>
        <w:tab/>
      </w:r>
    </w:p>
    <w:p w14:paraId="2A8C9E57" w14:textId="77777777" w:rsidR="003A6AD3" w:rsidRPr="009325D3" w:rsidRDefault="003A6AD3" w:rsidP="003A6AD3">
      <w:pPr>
        <w:pStyle w:val="Sansinterligne"/>
        <w:jc w:val="both"/>
        <w:rPr>
          <w:rFonts w:ascii="Calibri" w:hAnsi="Calibri" w:cs="Calibri"/>
        </w:rPr>
      </w:pPr>
      <w:r w:rsidRPr="009325D3">
        <w:rPr>
          <w:rFonts w:ascii="Calibri" w:hAnsi="Calibri" w:cs="Calibri"/>
          <w:u w:val="single"/>
        </w:rPr>
        <w:t>Matériel installé :</w:t>
      </w:r>
    </w:p>
    <w:p w14:paraId="6FA33044" w14:textId="77777777" w:rsidR="003A6AD3" w:rsidRPr="009325D3" w:rsidRDefault="003A6AD3" w:rsidP="003A6AD3">
      <w:pPr>
        <w:pStyle w:val="Sansinterligne"/>
        <w:jc w:val="both"/>
        <w:rPr>
          <w:rFonts w:ascii="Calibri" w:hAnsi="Calibri" w:cs="Calibri"/>
        </w:rPr>
      </w:pPr>
      <w:r w:rsidRPr="009325D3">
        <w:rPr>
          <w:rFonts w:ascii="Calibri" w:hAnsi="Calibri" w:cs="Calibri"/>
        </w:rPr>
        <w:tab/>
      </w:r>
    </w:p>
    <w:p w14:paraId="627F978A" w14:textId="77777777" w:rsidR="003A6AD3" w:rsidRPr="009325D3" w:rsidRDefault="003A6AD3" w:rsidP="003A6AD3">
      <w:pPr>
        <w:pStyle w:val="Sansinterligne"/>
        <w:numPr>
          <w:ilvl w:val="0"/>
          <w:numId w:val="37"/>
        </w:numPr>
        <w:jc w:val="both"/>
        <w:rPr>
          <w:rFonts w:ascii="Calibri" w:hAnsi="Calibri" w:cs="Calibri"/>
        </w:rPr>
      </w:pPr>
      <w:r w:rsidRPr="009325D3">
        <w:rPr>
          <w:rFonts w:ascii="Calibri" w:hAnsi="Calibri" w:cs="Calibri"/>
        </w:rPr>
        <w:t>Il est attendu que le matériel installé soit performant, afin de limiter autant que possible l’utilisation d’énergie autre que géothermique.</w:t>
      </w:r>
    </w:p>
    <w:p w14:paraId="53E56645" w14:textId="77777777" w:rsidR="003A6AD3" w:rsidRPr="009325D3" w:rsidRDefault="003A6AD3" w:rsidP="003A6AD3">
      <w:pPr>
        <w:pStyle w:val="Sansinterligne"/>
        <w:numPr>
          <w:ilvl w:val="0"/>
          <w:numId w:val="37"/>
        </w:numPr>
        <w:jc w:val="both"/>
        <w:rPr>
          <w:rFonts w:ascii="Calibri" w:hAnsi="Calibri" w:cs="Calibri"/>
        </w:rPr>
      </w:pPr>
      <w:r w:rsidRPr="009325D3">
        <w:rPr>
          <w:rFonts w:ascii="Calibri" w:hAnsi="Calibri" w:cs="Calibri"/>
        </w:rPr>
        <w:t>(Fournir la fiche technique de la pompe à chaleur retenue, justifiant notamment d’un coefficient de performance nominal supérieur à 4)</w:t>
      </w:r>
    </w:p>
    <w:p w14:paraId="22913671" w14:textId="77777777" w:rsidR="003A6AD3" w:rsidRPr="009325D3" w:rsidRDefault="003A6AD3" w:rsidP="003A6AD3">
      <w:pPr>
        <w:pStyle w:val="Sansinterligne"/>
        <w:numPr>
          <w:ilvl w:val="0"/>
          <w:numId w:val="37"/>
        </w:numPr>
        <w:jc w:val="both"/>
        <w:rPr>
          <w:rFonts w:ascii="Calibri" w:hAnsi="Calibri" w:cs="Calibri"/>
        </w:rPr>
      </w:pPr>
      <w:r w:rsidRPr="009325D3">
        <w:rPr>
          <w:rFonts w:ascii="Calibri" w:hAnsi="Calibri" w:cs="Calibri"/>
        </w:rPr>
        <w:t>(Indiquer les températures de production pour satisfaire les besoins de chauffage ou de frais – valeurs à demander au concepteur de l’installation, à savoir le bureau d’études thermiques ou à défaut l’installateur de la pompe à chaleur)</w:t>
      </w:r>
    </w:p>
    <w:p w14:paraId="37E24A91" w14:textId="77777777" w:rsidR="003A6AD3" w:rsidRPr="009325D3" w:rsidRDefault="003A6AD3" w:rsidP="003A6AD3">
      <w:pPr>
        <w:pStyle w:val="Sansinterligne"/>
        <w:ind w:left="720"/>
        <w:jc w:val="both"/>
        <w:rPr>
          <w:rFonts w:ascii="Calibri" w:hAnsi="Calibri" w:cs="Calibri"/>
        </w:rPr>
      </w:pPr>
    </w:p>
    <w:p w14:paraId="7F537B62" w14:textId="77777777" w:rsidR="003A6AD3" w:rsidRPr="009325D3" w:rsidRDefault="003A6AD3" w:rsidP="003A6AD3">
      <w:pPr>
        <w:pStyle w:val="Sansinterligne"/>
        <w:jc w:val="both"/>
        <w:rPr>
          <w:rFonts w:ascii="Calibri" w:hAnsi="Calibri" w:cs="Calibri"/>
          <w:u w:val="single"/>
        </w:rPr>
      </w:pPr>
      <w:r w:rsidRPr="009325D3">
        <w:rPr>
          <w:rFonts w:ascii="Calibri" w:hAnsi="Calibri" w:cs="Calibri"/>
          <w:u w:val="single"/>
        </w:rPr>
        <w:t>Instrumentation et suivi de l’installation :</w:t>
      </w:r>
    </w:p>
    <w:p w14:paraId="40B14F38" w14:textId="77777777" w:rsidR="003A6AD3" w:rsidRPr="009325D3" w:rsidRDefault="003A6AD3" w:rsidP="003A6AD3">
      <w:pPr>
        <w:pStyle w:val="Sansinterligne"/>
        <w:jc w:val="both"/>
        <w:rPr>
          <w:rFonts w:ascii="Calibri" w:hAnsi="Calibri" w:cs="Calibri"/>
          <w:u w:val="single"/>
        </w:rPr>
      </w:pPr>
    </w:p>
    <w:p w14:paraId="6D38F17B" w14:textId="77777777" w:rsidR="003A6AD3" w:rsidRPr="009325D3" w:rsidRDefault="003A6AD3" w:rsidP="003A6AD3">
      <w:pPr>
        <w:pStyle w:val="Sansinterligne"/>
        <w:jc w:val="both"/>
        <w:rPr>
          <w:rFonts w:ascii="Calibri" w:hAnsi="Calibri" w:cs="Calibri"/>
        </w:rPr>
      </w:pPr>
      <w:r w:rsidRPr="009325D3">
        <w:rPr>
          <w:rFonts w:ascii="Calibri" w:hAnsi="Calibri" w:cs="Calibri"/>
        </w:rPr>
        <w:t>Les comptages suivants devront être prévus et relevés à un pas de temps mensuel, et idéalement plus régulier, pendant les 3 premières années de fonctionnement au moins :</w:t>
      </w:r>
    </w:p>
    <w:p w14:paraId="3C94E93B" w14:textId="77777777" w:rsidR="003A6AD3" w:rsidRPr="009325D3" w:rsidRDefault="003A6AD3" w:rsidP="003A6AD3">
      <w:pPr>
        <w:pStyle w:val="Sansinterligne"/>
        <w:numPr>
          <w:ilvl w:val="0"/>
          <w:numId w:val="38"/>
        </w:numPr>
        <w:jc w:val="both"/>
        <w:rPr>
          <w:rFonts w:ascii="Calibri" w:hAnsi="Calibri" w:cs="Calibri"/>
        </w:rPr>
      </w:pPr>
      <w:r w:rsidRPr="009325D3">
        <w:rPr>
          <w:rFonts w:ascii="Calibri" w:hAnsi="Calibri" w:cs="Calibri"/>
        </w:rPr>
        <w:t>Calories/frigories fournies en sortie de pompe à chaleur</w:t>
      </w:r>
    </w:p>
    <w:p w14:paraId="37C4457D" w14:textId="77777777" w:rsidR="003A6AD3" w:rsidRPr="009325D3" w:rsidRDefault="003A6AD3" w:rsidP="003A6AD3">
      <w:pPr>
        <w:pStyle w:val="Sansinterligne"/>
        <w:numPr>
          <w:ilvl w:val="0"/>
          <w:numId w:val="38"/>
        </w:numPr>
        <w:jc w:val="both"/>
        <w:rPr>
          <w:rFonts w:ascii="Calibri" w:hAnsi="Calibri" w:cs="Calibri"/>
        </w:rPr>
      </w:pPr>
      <w:r w:rsidRPr="009325D3">
        <w:rPr>
          <w:rFonts w:ascii="Calibri" w:hAnsi="Calibri" w:cs="Calibri"/>
        </w:rPr>
        <w:t xml:space="preserve">Frigories fournies par le </w:t>
      </w:r>
      <w:proofErr w:type="spellStart"/>
      <w:r w:rsidRPr="009325D3">
        <w:rPr>
          <w:rFonts w:ascii="Calibri" w:hAnsi="Calibri" w:cs="Calibri"/>
        </w:rPr>
        <w:t>géocooling</w:t>
      </w:r>
      <w:proofErr w:type="spellEnd"/>
    </w:p>
    <w:p w14:paraId="7FAAAA11" w14:textId="77777777" w:rsidR="003A6AD3" w:rsidRPr="009325D3" w:rsidRDefault="003A6AD3" w:rsidP="003A6AD3">
      <w:pPr>
        <w:pStyle w:val="Sansinterligne"/>
        <w:numPr>
          <w:ilvl w:val="0"/>
          <w:numId w:val="38"/>
        </w:numPr>
        <w:jc w:val="both"/>
        <w:rPr>
          <w:rFonts w:ascii="Calibri" w:hAnsi="Calibri" w:cs="Calibri"/>
        </w:rPr>
      </w:pPr>
      <w:r w:rsidRPr="009325D3">
        <w:rPr>
          <w:rFonts w:ascii="Calibri" w:hAnsi="Calibri" w:cs="Calibri"/>
        </w:rPr>
        <w:lastRenderedPageBreak/>
        <w:t>Electricité pour alimenter la pompe à chaleur et ses auxiliaires, avec un comptage séparé pour la pompe de forage en cas de géothermie sur nappe</w:t>
      </w:r>
    </w:p>
    <w:p w14:paraId="514B5053" w14:textId="77777777" w:rsidR="003A6AD3" w:rsidRPr="009325D3" w:rsidRDefault="003A6AD3" w:rsidP="003A6AD3">
      <w:pPr>
        <w:pStyle w:val="Sansinterligne"/>
        <w:numPr>
          <w:ilvl w:val="0"/>
          <w:numId w:val="38"/>
        </w:numPr>
        <w:jc w:val="both"/>
        <w:rPr>
          <w:rFonts w:ascii="Calibri" w:hAnsi="Calibri" w:cs="Calibri"/>
        </w:rPr>
      </w:pPr>
      <w:r w:rsidRPr="009325D3">
        <w:rPr>
          <w:rFonts w:ascii="Calibri" w:hAnsi="Calibri" w:cs="Calibri"/>
        </w:rPr>
        <w:t>(Fournir une attestation sur l’honneur pour le suivi, précisant la fréquence des relevés, la durée minimale de relève, et idéalement le matériel employé pour ce faire et la position des capteurs)</w:t>
      </w:r>
    </w:p>
    <w:p w14:paraId="51556D9F" w14:textId="77777777" w:rsidR="003A6AD3" w:rsidRPr="009325D3" w:rsidRDefault="003A6AD3" w:rsidP="003A6AD3">
      <w:pPr>
        <w:pStyle w:val="Sansinterligne"/>
        <w:ind w:firstLine="708"/>
        <w:jc w:val="both"/>
        <w:rPr>
          <w:rFonts w:ascii="Calibri" w:hAnsi="Calibri" w:cs="Calibri"/>
        </w:rPr>
      </w:pPr>
    </w:p>
    <w:p w14:paraId="555B5510" w14:textId="77777777" w:rsidR="003A6AD3" w:rsidRPr="009325D3" w:rsidRDefault="003A6AD3" w:rsidP="003A6AD3">
      <w:pPr>
        <w:pStyle w:val="Sansinterligne"/>
        <w:jc w:val="both"/>
        <w:rPr>
          <w:rFonts w:ascii="Calibri" w:hAnsi="Calibri" w:cs="Calibri"/>
        </w:rPr>
      </w:pPr>
      <w:r w:rsidRPr="009325D3">
        <w:rPr>
          <w:rFonts w:ascii="Calibri" w:hAnsi="Calibri" w:cs="Calibri"/>
        </w:rPr>
        <w:t>En outre, il est fortement recommandé que ces données soient acquises et archivées de façon automatique, par exemple par l’utilisation d’une GTB.</w:t>
      </w:r>
    </w:p>
    <w:p w14:paraId="2BDB1AA9" w14:textId="77777777" w:rsidR="003A6AD3" w:rsidRPr="009325D3" w:rsidRDefault="003A6AD3" w:rsidP="003A6AD3">
      <w:pPr>
        <w:pStyle w:val="Sansinterligne"/>
        <w:jc w:val="both"/>
        <w:rPr>
          <w:rFonts w:ascii="Calibri" w:hAnsi="Calibri" w:cs="Calibri"/>
        </w:rPr>
      </w:pPr>
      <w:r w:rsidRPr="009325D3">
        <w:rPr>
          <w:rFonts w:ascii="Calibri" w:hAnsi="Calibri" w:cs="Calibri"/>
        </w:rPr>
        <w:t>Il sera apprécié que le régime de température « côté sous-sol » soit également relevé lors des cycles d’utilisation.</w:t>
      </w:r>
    </w:p>
    <w:p w14:paraId="0F9A82B0" w14:textId="77777777" w:rsidR="003A6AD3" w:rsidRPr="009325D3" w:rsidRDefault="003A6AD3" w:rsidP="003A6AD3">
      <w:pPr>
        <w:pStyle w:val="Sansinterligne"/>
        <w:jc w:val="both"/>
        <w:rPr>
          <w:rFonts w:ascii="Calibri" w:hAnsi="Calibri" w:cs="Calibri"/>
        </w:rPr>
      </w:pPr>
      <w:r w:rsidRPr="009325D3">
        <w:rPr>
          <w:rFonts w:ascii="Calibri" w:hAnsi="Calibri" w:cs="Calibri"/>
        </w:rPr>
        <w:t>Ces relevés pourront être demandés par le Conseil régional ou ses partenaires, afin de capitaliser sur les données réelles de fonctionnement ou pour identifier d’éventuelles défaillances.</w:t>
      </w:r>
    </w:p>
    <w:p w14:paraId="359463BE" w14:textId="77777777" w:rsidR="003A6AD3" w:rsidRPr="009325D3" w:rsidRDefault="003A6AD3" w:rsidP="003A6AD3">
      <w:pPr>
        <w:pStyle w:val="Sansinterligne"/>
        <w:jc w:val="both"/>
        <w:rPr>
          <w:rFonts w:ascii="Calibri" w:hAnsi="Calibri" w:cs="Calibri"/>
        </w:rPr>
      </w:pPr>
    </w:p>
    <w:p w14:paraId="18C346A5" w14:textId="77777777" w:rsidR="003A6AD3" w:rsidRPr="009325D3" w:rsidRDefault="003A6AD3" w:rsidP="003A6AD3">
      <w:pPr>
        <w:pStyle w:val="Sansinterligne"/>
        <w:jc w:val="both"/>
        <w:rPr>
          <w:rFonts w:ascii="Calibri" w:hAnsi="Calibri" w:cs="Calibri"/>
          <w:u w:val="single"/>
        </w:rPr>
      </w:pPr>
      <w:r w:rsidRPr="009325D3">
        <w:rPr>
          <w:rFonts w:ascii="Calibri" w:hAnsi="Calibri" w:cs="Calibri"/>
          <w:u w:val="single"/>
        </w:rPr>
        <w:t>Maintenance des installations :</w:t>
      </w:r>
    </w:p>
    <w:p w14:paraId="1679DA85" w14:textId="77777777" w:rsidR="003A6AD3" w:rsidRPr="009325D3" w:rsidRDefault="003A6AD3" w:rsidP="003A6AD3">
      <w:pPr>
        <w:pStyle w:val="Sansinterligne"/>
        <w:jc w:val="both"/>
        <w:rPr>
          <w:rFonts w:ascii="Calibri" w:hAnsi="Calibri" w:cs="Calibri"/>
        </w:rPr>
      </w:pPr>
      <w:r w:rsidRPr="009325D3">
        <w:rPr>
          <w:rFonts w:ascii="Calibri" w:hAnsi="Calibri" w:cs="Calibri"/>
        </w:rPr>
        <w:tab/>
      </w:r>
    </w:p>
    <w:p w14:paraId="5BC0EB18" w14:textId="77777777" w:rsidR="003A6AD3" w:rsidRPr="009325D3" w:rsidRDefault="003A6AD3" w:rsidP="003A6AD3">
      <w:pPr>
        <w:pStyle w:val="Sansinterligne"/>
        <w:jc w:val="both"/>
        <w:rPr>
          <w:rFonts w:ascii="Calibri" w:hAnsi="Calibri" w:cs="Calibri"/>
        </w:rPr>
      </w:pPr>
      <w:r w:rsidRPr="009325D3">
        <w:rPr>
          <w:rFonts w:ascii="Calibri" w:hAnsi="Calibri" w:cs="Calibri"/>
        </w:rPr>
        <w:t>Un contrat de maintenance et d’entretien de chaque pompe à chaleur devra être mis en place juste après la réalisation des travaux (fournir une attestation sur l’honneur).</w:t>
      </w:r>
    </w:p>
    <w:p w14:paraId="1307DC33" w14:textId="77777777" w:rsidR="003A6AD3" w:rsidRPr="009325D3" w:rsidRDefault="003A6AD3" w:rsidP="003A6AD3">
      <w:pPr>
        <w:pStyle w:val="Sansinterligne"/>
        <w:jc w:val="both"/>
        <w:rPr>
          <w:rFonts w:ascii="Calibri" w:hAnsi="Calibri" w:cs="Calibri"/>
        </w:rPr>
      </w:pPr>
    </w:p>
    <w:p w14:paraId="2F975A42" w14:textId="77777777" w:rsidR="003A6AD3" w:rsidRPr="009325D3" w:rsidRDefault="003A6AD3" w:rsidP="003A6AD3">
      <w:pPr>
        <w:pStyle w:val="Sansinterligne"/>
        <w:jc w:val="both"/>
        <w:rPr>
          <w:rFonts w:ascii="Calibri" w:hAnsi="Calibri" w:cs="Calibri"/>
        </w:rPr>
      </w:pPr>
      <w:r w:rsidRPr="009325D3">
        <w:rPr>
          <w:rFonts w:ascii="Calibri" w:hAnsi="Calibri" w:cs="Calibri"/>
          <w:u w:val="single"/>
        </w:rPr>
        <w:t>Respect de la réglementation</w:t>
      </w:r>
      <w:r w:rsidRPr="009325D3">
        <w:rPr>
          <w:rFonts w:ascii="Calibri" w:hAnsi="Calibri" w:cs="Calibri"/>
        </w:rPr>
        <w:t xml:space="preserve"> :</w:t>
      </w:r>
    </w:p>
    <w:p w14:paraId="5C6E65A0" w14:textId="77777777" w:rsidR="003A6AD3" w:rsidRPr="009325D3" w:rsidRDefault="003A6AD3" w:rsidP="003A6AD3">
      <w:pPr>
        <w:pStyle w:val="Sansinterligne"/>
        <w:jc w:val="both"/>
        <w:rPr>
          <w:rFonts w:ascii="Calibri" w:hAnsi="Calibri" w:cs="Calibri"/>
        </w:rPr>
      </w:pPr>
      <w:r w:rsidRPr="009325D3">
        <w:rPr>
          <w:rFonts w:ascii="Calibri" w:hAnsi="Calibri" w:cs="Calibri"/>
        </w:rPr>
        <w:tab/>
      </w:r>
    </w:p>
    <w:p w14:paraId="123D8830" w14:textId="77777777" w:rsidR="003A6AD3" w:rsidRPr="009325D3" w:rsidRDefault="003A6AD3" w:rsidP="003A6AD3">
      <w:pPr>
        <w:pStyle w:val="Sansinterligne"/>
        <w:jc w:val="both"/>
        <w:rPr>
          <w:rFonts w:ascii="Calibri" w:hAnsi="Calibri" w:cs="Calibri"/>
        </w:rPr>
      </w:pPr>
      <w:r w:rsidRPr="009325D3">
        <w:rPr>
          <w:rFonts w:ascii="Calibri" w:hAnsi="Calibri" w:cs="Calibri"/>
        </w:rPr>
        <w:t>Il est rappelé que tout projet se doit de respecter les différentes réglementations.</w:t>
      </w:r>
    </w:p>
    <w:p w14:paraId="5D9E63D7" w14:textId="77777777" w:rsidR="003A6AD3" w:rsidRPr="009325D3" w:rsidRDefault="003A6AD3" w:rsidP="003A6AD3">
      <w:pPr>
        <w:pStyle w:val="Sansinterligne"/>
        <w:jc w:val="both"/>
        <w:rPr>
          <w:rFonts w:ascii="Calibri" w:hAnsi="Calibri" w:cs="Calibri"/>
        </w:rPr>
      </w:pPr>
    </w:p>
    <w:p w14:paraId="2069171C" w14:textId="77777777" w:rsidR="003A6AD3" w:rsidRPr="009325D3" w:rsidRDefault="003A6AD3" w:rsidP="003A6AD3">
      <w:pPr>
        <w:pStyle w:val="Sansinterligne"/>
        <w:jc w:val="both"/>
        <w:rPr>
          <w:rFonts w:ascii="Calibri" w:hAnsi="Calibri" w:cs="Calibri"/>
          <w:u w:val="single"/>
        </w:rPr>
      </w:pPr>
      <w:r w:rsidRPr="009325D3">
        <w:rPr>
          <w:rFonts w:ascii="Calibri" w:hAnsi="Calibri" w:cs="Calibri"/>
          <w:u w:val="single"/>
        </w:rPr>
        <w:t>Réseaux de chaleur associés :</w:t>
      </w:r>
    </w:p>
    <w:p w14:paraId="7AA84524" w14:textId="77777777" w:rsidR="003A6AD3" w:rsidRPr="009325D3" w:rsidRDefault="003A6AD3" w:rsidP="003A6AD3">
      <w:pPr>
        <w:pStyle w:val="Sansinterligne"/>
        <w:jc w:val="both"/>
        <w:rPr>
          <w:rFonts w:ascii="Calibri" w:hAnsi="Calibri" w:cs="Calibri"/>
        </w:rPr>
      </w:pPr>
    </w:p>
    <w:p w14:paraId="24716A38" w14:textId="77777777" w:rsidR="003A6AD3" w:rsidRPr="009325D3" w:rsidRDefault="003A6AD3" w:rsidP="003A6AD3">
      <w:pPr>
        <w:pStyle w:val="Sansinterligne"/>
        <w:jc w:val="both"/>
        <w:rPr>
          <w:rFonts w:ascii="Calibri" w:hAnsi="Calibri" w:cs="Calibri"/>
        </w:rPr>
      </w:pPr>
      <w:r w:rsidRPr="009325D3">
        <w:rPr>
          <w:rFonts w:ascii="Calibri" w:hAnsi="Calibri" w:cs="Calibri"/>
        </w:rPr>
        <w:t xml:space="preserve">Pour les réseaux de chaleur, les opérations éligibles devront préciser : </w:t>
      </w:r>
    </w:p>
    <w:p w14:paraId="2E04AECD" w14:textId="77777777" w:rsidR="003A6AD3" w:rsidRPr="009325D3" w:rsidRDefault="003A6AD3" w:rsidP="003A6AD3">
      <w:pPr>
        <w:pStyle w:val="Sansinterligne"/>
        <w:numPr>
          <w:ilvl w:val="0"/>
          <w:numId w:val="39"/>
        </w:numPr>
        <w:jc w:val="both"/>
        <w:rPr>
          <w:rFonts w:ascii="Calibri" w:hAnsi="Calibri" w:cs="Calibri"/>
        </w:rPr>
      </w:pPr>
      <w:proofErr w:type="gramStart"/>
      <w:r w:rsidRPr="009325D3">
        <w:rPr>
          <w:rFonts w:ascii="Calibri" w:hAnsi="Calibri" w:cs="Calibri"/>
        </w:rPr>
        <w:t>la</w:t>
      </w:r>
      <w:proofErr w:type="gramEnd"/>
      <w:r w:rsidRPr="009325D3">
        <w:rPr>
          <w:rFonts w:ascii="Calibri" w:hAnsi="Calibri" w:cs="Calibri"/>
        </w:rPr>
        <w:t xml:space="preserve"> «production» qui inclut la boucle géothermale primaire (forages, liaisons et échangeurs) et la PAC pour une production centralisée;</w:t>
      </w:r>
    </w:p>
    <w:p w14:paraId="04B2BAC1" w14:textId="77777777" w:rsidR="003A6AD3" w:rsidRPr="009325D3" w:rsidRDefault="003A6AD3" w:rsidP="003A6AD3">
      <w:pPr>
        <w:pStyle w:val="Sansinterligne"/>
        <w:numPr>
          <w:ilvl w:val="0"/>
          <w:numId w:val="39"/>
        </w:numPr>
        <w:jc w:val="both"/>
        <w:rPr>
          <w:rFonts w:ascii="Calibri" w:hAnsi="Calibri" w:cs="Calibri"/>
        </w:rPr>
      </w:pPr>
      <w:proofErr w:type="gramStart"/>
      <w:r w:rsidRPr="009325D3">
        <w:rPr>
          <w:rFonts w:ascii="Calibri" w:hAnsi="Calibri" w:cs="Calibri"/>
        </w:rPr>
        <w:t>la</w:t>
      </w:r>
      <w:proofErr w:type="gramEnd"/>
      <w:r w:rsidRPr="009325D3">
        <w:rPr>
          <w:rFonts w:ascii="Calibri" w:hAnsi="Calibri" w:cs="Calibri"/>
        </w:rPr>
        <w:t xml:space="preserve"> «distribution» qui inclut le micro réseau et les sous-stations avec les PAC en sous-stations pour une production décentralisée.</w:t>
      </w:r>
    </w:p>
    <w:p w14:paraId="57B32E24" w14:textId="77777777" w:rsidR="003A6AD3" w:rsidRPr="009325D3" w:rsidRDefault="003A6AD3" w:rsidP="003A6AD3">
      <w:pPr>
        <w:pStyle w:val="Sansinterligne"/>
        <w:jc w:val="both"/>
        <w:rPr>
          <w:rFonts w:ascii="Calibri" w:hAnsi="Calibri" w:cs="Calibri"/>
        </w:rPr>
      </w:pPr>
      <w:r w:rsidRPr="009325D3">
        <w:rPr>
          <w:rFonts w:ascii="Calibri" w:hAnsi="Calibri" w:cs="Calibri"/>
        </w:rPr>
        <w:tab/>
      </w:r>
    </w:p>
    <w:p w14:paraId="0FFE057B" w14:textId="77777777" w:rsidR="003A6AD3" w:rsidRPr="009325D3" w:rsidRDefault="003A6AD3" w:rsidP="003A6AD3">
      <w:pPr>
        <w:pStyle w:val="Sansinterligne"/>
        <w:numPr>
          <w:ilvl w:val="0"/>
          <w:numId w:val="31"/>
        </w:numPr>
        <w:jc w:val="both"/>
        <w:rPr>
          <w:rFonts w:ascii="Calibri" w:hAnsi="Calibri" w:cs="Calibri"/>
          <w:b/>
          <w:bCs/>
          <w:color w:val="002060"/>
        </w:rPr>
      </w:pPr>
      <w:r w:rsidRPr="009325D3">
        <w:rPr>
          <w:rFonts w:ascii="Calibri" w:hAnsi="Calibri" w:cs="Calibri"/>
          <w:b/>
          <w:bCs/>
          <w:color w:val="002060"/>
        </w:rPr>
        <w:t xml:space="preserve">Pour la Méthanisation : </w:t>
      </w:r>
    </w:p>
    <w:p w14:paraId="1F24F077" w14:textId="77777777" w:rsidR="003A6AD3" w:rsidRPr="009325D3" w:rsidRDefault="003A6AD3" w:rsidP="003A6AD3">
      <w:pPr>
        <w:pStyle w:val="Sansinterligne"/>
        <w:ind w:left="1068"/>
        <w:jc w:val="both"/>
        <w:rPr>
          <w:rFonts w:ascii="Calibri" w:hAnsi="Calibri" w:cs="Calibri"/>
        </w:rPr>
      </w:pPr>
    </w:p>
    <w:p w14:paraId="6729C238" w14:textId="77777777" w:rsidR="003A6AD3" w:rsidRPr="009325D3" w:rsidRDefault="003A6AD3" w:rsidP="003A6AD3">
      <w:pPr>
        <w:pStyle w:val="Sansinterligne"/>
        <w:jc w:val="both"/>
        <w:rPr>
          <w:rFonts w:ascii="Calibri" w:hAnsi="Calibri" w:cs="Calibri"/>
        </w:rPr>
      </w:pPr>
      <w:r w:rsidRPr="009325D3">
        <w:rPr>
          <w:rFonts w:ascii="Calibri" w:hAnsi="Calibri" w:cs="Calibri"/>
        </w:rPr>
        <w:t>Respect des critères inscrits dans le cadre des Appels à Projets.</w:t>
      </w:r>
    </w:p>
    <w:p w14:paraId="480CD900" w14:textId="77777777" w:rsidR="003A6AD3" w:rsidRPr="009325D3" w:rsidRDefault="003A6AD3" w:rsidP="003A6AD3">
      <w:pPr>
        <w:pStyle w:val="Sansinterligne"/>
        <w:jc w:val="both"/>
        <w:rPr>
          <w:rFonts w:ascii="Calibri" w:hAnsi="Calibri" w:cs="Calibri"/>
          <w:b/>
          <w:bCs/>
          <w:color w:val="002060"/>
        </w:rPr>
      </w:pPr>
      <w:r w:rsidRPr="009325D3">
        <w:rPr>
          <w:rFonts w:ascii="Calibri" w:hAnsi="Calibri" w:cs="Calibri"/>
        </w:rPr>
        <w:tab/>
      </w:r>
    </w:p>
    <w:p w14:paraId="2FEDBC1A" w14:textId="77777777" w:rsidR="003A6AD3" w:rsidRPr="009325D3" w:rsidRDefault="003A6AD3" w:rsidP="003A6AD3">
      <w:pPr>
        <w:pStyle w:val="Sansinterligne"/>
        <w:numPr>
          <w:ilvl w:val="0"/>
          <w:numId w:val="31"/>
        </w:numPr>
        <w:jc w:val="both"/>
        <w:rPr>
          <w:rFonts w:ascii="Calibri" w:hAnsi="Calibri" w:cs="Calibri"/>
          <w:b/>
          <w:bCs/>
          <w:color w:val="002060"/>
        </w:rPr>
      </w:pPr>
      <w:r w:rsidRPr="009325D3">
        <w:rPr>
          <w:rFonts w:ascii="Calibri" w:hAnsi="Calibri" w:cs="Calibri"/>
          <w:b/>
          <w:bCs/>
          <w:color w:val="002060"/>
        </w:rPr>
        <w:t>Pour le solaire Thermique :</w:t>
      </w:r>
    </w:p>
    <w:p w14:paraId="4E5608E3" w14:textId="77777777" w:rsidR="003A6AD3" w:rsidRPr="009325D3" w:rsidRDefault="003A6AD3" w:rsidP="003A6AD3">
      <w:pPr>
        <w:pStyle w:val="Sansinterligne"/>
        <w:jc w:val="both"/>
        <w:rPr>
          <w:rFonts w:ascii="Calibri" w:hAnsi="Calibri" w:cs="Calibri"/>
        </w:rPr>
      </w:pPr>
    </w:p>
    <w:p w14:paraId="559FC554" w14:textId="77777777" w:rsidR="003A6AD3" w:rsidRPr="009325D3" w:rsidRDefault="003A6AD3" w:rsidP="003A6AD3">
      <w:pPr>
        <w:pStyle w:val="Sansinterligne"/>
        <w:jc w:val="both"/>
        <w:rPr>
          <w:rFonts w:ascii="Calibri" w:hAnsi="Calibri" w:cs="Calibri"/>
        </w:rPr>
      </w:pPr>
      <w:r w:rsidRPr="009325D3">
        <w:rPr>
          <w:rFonts w:ascii="Calibri" w:hAnsi="Calibri" w:cs="Calibri"/>
        </w:rPr>
        <w:t xml:space="preserve">Les opérations solaires thermiques éligibles au Fonds Chaleur sont les opérations de production d'eau chaude solaire collective (ECS) à destination : </w:t>
      </w:r>
    </w:p>
    <w:p w14:paraId="6D6211B0" w14:textId="77777777" w:rsidR="003A6AD3" w:rsidRPr="009325D3" w:rsidRDefault="003A6AD3" w:rsidP="003A6AD3">
      <w:pPr>
        <w:pStyle w:val="Sansinterligne"/>
        <w:numPr>
          <w:ilvl w:val="0"/>
          <w:numId w:val="40"/>
        </w:numPr>
        <w:jc w:val="both"/>
        <w:rPr>
          <w:rFonts w:ascii="Calibri" w:hAnsi="Calibri" w:cs="Calibri"/>
        </w:rPr>
      </w:pPr>
      <w:r w:rsidRPr="009325D3">
        <w:rPr>
          <w:rFonts w:ascii="Calibri" w:hAnsi="Calibri" w:cs="Calibri"/>
        </w:rPr>
        <w:t xml:space="preserve">Du logement collectif (LC) et par extension, tout hébergement permanent ou de longue durée avec des besoins importants en ECS (secteur hospitalier et sanitaire, structures d’accueil, maisons de retraite, …). </w:t>
      </w:r>
    </w:p>
    <w:p w14:paraId="664D7589" w14:textId="77777777" w:rsidR="003A6AD3" w:rsidRPr="009325D3" w:rsidRDefault="003A6AD3" w:rsidP="003A6AD3">
      <w:pPr>
        <w:pStyle w:val="Sansinterligne"/>
        <w:numPr>
          <w:ilvl w:val="0"/>
          <w:numId w:val="40"/>
        </w:numPr>
        <w:jc w:val="both"/>
        <w:rPr>
          <w:rFonts w:ascii="Calibri" w:hAnsi="Calibri" w:cs="Calibri"/>
        </w:rPr>
      </w:pPr>
      <w:r w:rsidRPr="009325D3">
        <w:rPr>
          <w:rFonts w:ascii="Calibri" w:hAnsi="Calibri" w:cs="Calibri"/>
        </w:rPr>
        <w:t xml:space="preserve">Des secteurs Tertiaire, Industrie et Agriculture (TIA) comprenant les établissements ayant des usages ECS durant toute l’année : campings utilisés au-delà des seuls mois de juillet et août, les piscines à usage collectif, les restaurants, les cantines d’entreprises, les activités agricoles (laiteries, fromageries, …) et les processus industriels consommateurs d'eau chaude. </w:t>
      </w:r>
    </w:p>
    <w:p w14:paraId="44A2F87D" w14:textId="77777777" w:rsidR="003A6AD3" w:rsidRPr="009325D3" w:rsidRDefault="003A6AD3" w:rsidP="003A6AD3">
      <w:pPr>
        <w:pStyle w:val="Sansinterligne"/>
        <w:numPr>
          <w:ilvl w:val="0"/>
          <w:numId w:val="40"/>
        </w:numPr>
        <w:jc w:val="both"/>
        <w:rPr>
          <w:rFonts w:ascii="Calibri" w:hAnsi="Calibri" w:cs="Calibri"/>
        </w:rPr>
      </w:pPr>
      <w:r w:rsidRPr="009325D3">
        <w:rPr>
          <w:rFonts w:ascii="Calibri" w:hAnsi="Calibri" w:cs="Calibri"/>
        </w:rPr>
        <w:t>Des opérations couplées à des Réseaux de Chaleur (RC), afin de contribuer à l’objectif d’atteindre une alimentation globale couverte par au minimum 65 % d’</w:t>
      </w:r>
      <w:proofErr w:type="spellStart"/>
      <w:r w:rsidRPr="009325D3">
        <w:rPr>
          <w:rFonts w:ascii="Calibri" w:hAnsi="Calibri" w:cs="Calibri"/>
        </w:rPr>
        <w:t>EnR&amp;R</w:t>
      </w:r>
      <w:proofErr w:type="spellEnd"/>
      <w:r w:rsidRPr="009325D3">
        <w:rPr>
          <w:rFonts w:ascii="Calibri" w:hAnsi="Calibri" w:cs="Calibri"/>
        </w:rPr>
        <w:t xml:space="preserve">, et dont la contribution solaire est inférieure à 20 %. </w:t>
      </w:r>
    </w:p>
    <w:p w14:paraId="3B23A695" w14:textId="77777777" w:rsidR="003A6AD3" w:rsidRPr="009325D3" w:rsidRDefault="003A6AD3" w:rsidP="003A6AD3">
      <w:pPr>
        <w:pStyle w:val="Sansinterligne"/>
        <w:jc w:val="both"/>
        <w:rPr>
          <w:rFonts w:ascii="Calibri" w:hAnsi="Calibri" w:cs="Calibri"/>
        </w:rPr>
      </w:pPr>
      <w:r w:rsidRPr="009325D3">
        <w:rPr>
          <w:rFonts w:ascii="Calibri" w:hAnsi="Calibri" w:cs="Calibri"/>
        </w:rPr>
        <w:tab/>
      </w:r>
    </w:p>
    <w:p w14:paraId="61BA6D6E" w14:textId="77777777" w:rsidR="003A6AD3" w:rsidRPr="009325D3" w:rsidRDefault="003A6AD3" w:rsidP="003A6AD3">
      <w:pPr>
        <w:pStyle w:val="Sansinterligne"/>
        <w:jc w:val="both"/>
        <w:rPr>
          <w:rFonts w:ascii="Calibri" w:hAnsi="Calibri" w:cs="Calibri"/>
          <w:b/>
          <w:bCs/>
          <w:i/>
          <w:iCs/>
        </w:rPr>
      </w:pPr>
      <w:r w:rsidRPr="009325D3">
        <w:rPr>
          <w:rFonts w:ascii="Calibri" w:hAnsi="Calibri" w:cs="Calibri"/>
          <w:b/>
          <w:bCs/>
          <w:i/>
          <w:iCs/>
        </w:rPr>
        <w:t>Critères complémentaires appliqués aux projets de Solaire Thermique</w:t>
      </w:r>
    </w:p>
    <w:p w14:paraId="480503DB" w14:textId="77777777" w:rsidR="003A6AD3" w:rsidRPr="009325D3" w:rsidRDefault="003A6AD3" w:rsidP="003A6AD3">
      <w:pPr>
        <w:pStyle w:val="Sansinterligne"/>
        <w:jc w:val="both"/>
        <w:rPr>
          <w:rFonts w:ascii="Calibri" w:hAnsi="Calibri" w:cs="Calibri"/>
          <w:b/>
          <w:bCs/>
        </w:rPr>
      </w:pPr>
      <w:r w:rsidRPr="009325D3">
        <w:rPr>
          <w:rFonts w:ascii="Calibri" w:hAnsi="Calibri" w:cs="Calibri"/>
          <w:b/>
          <w:bCs/>
        </w:rPr>
        <w:tab/>
      </w:r>
    </w:p>
    <w:p w14:paraId="0371BBCF" w14:textId="77777777" w:rsidR="003A6AD3" w:rsidRPr="009325D3" w:rsidRDefault="003A6AD3" w:rsidP="003A6AD3">
      <w:pPr>
        <w:pStyle w:val="Sansinterligne"/>
        <w:jc w:val="both"/>
        <w:rPr>
          <w:rFonts w:ascii="Calibri" w:hAnsi="Calibri" w:cs="Calibri"/>
        </w:rPr>
      </w:pPr>
      <w:r w:rsidRPr="009325D3">
        <w:rPr>
          <w:rFonts w:ascii="Calibri" w:hAnsi="Calibri" w:cs="Calibri"/>
        </w:rPr>
        <w:t>L’éligibilité d’un projet solaire thermique repose sur les conditions suivantes :</w:t>
      </w:r>
    </w:p>
    <w:p w14:paraId="3D3EA01C" w14:textId="77777777" w:rsidR="003A6AD3" w:rsidRPr="009325D3" w:rsidRDefault="003A6AD3" w:rsidP="003A6AD3">
      <w:pPr>
        <w:pStyle w:val="Sansinterligne"/>
        <w:numPr>
          <w:ilvl w:val="0"/>
          <w:numId w:val="41"/>
        </w:numPr>
        <w:jc w:val="both"/>
        <w:rPr>
          <w:rFonts w:ascii="Calibri" w:hAnsi="Calibri" w:cs="Calibri"/>
        </w:rPr>
      </w:pPr>
      <w:r w:rsidRPr="009325D3">
        <w:rPr>
          <w:rFonts w:ascii="Calibri" w:hAnsi="Calibri" w:cs="Calibri"/>
        </w:rPr>
        <w:t>Le projet correspond exclusivement à une (ou des) installation(s) solaire(s) thermique(s) pour la production d’eau chaude ;</w:t>
      </w:r>
    </w:p>
    <w:p w14:paraId="26911695" w14:textId="77777777" w:rsidR="003A6AD3" w:rsidRPr="009325D3" w:rsidRDefault="003A6AD3" w:rsidP="003A6AD3">
      <w:pPr>
        <w:pStyle w:val="Sansinterligne"/>
        <w:numPr>
          <w:ilvl w:val="0"/>
          <w:numId w:val="41"/>
        </w:numPr>
        <w:jc w:val="both"/>
        <w:rPr>
          <w:rFonts w:ascii="Calibri" w:hAnsi="Calibri" w:cs="Calibri"/>
        </w:rPr>
      </w:pPr>
      <w:r w:rsidRPr="009325D3">
        <w:rPr>
          <w:rFonts w:ascii="Calibri" w:hAnsi="Calibri" w:cs="Calibri"/>
        </w:rPr>
        <w:t>Le projet doit obligatoirement avoir recours à l’installation de capteurs solaires thermiques vitrés à circulation de liquide certifiés (</w:t>
      </w:r>
      <w:proofErr w:type="spellStart"/>
      <w:r w:rsidRPr="009325D3">
        <w:rPr>
          <w:rFonts w:ascii="Calibri" w:hAnsi="Calibri" w:cs="Calibri"/>
        </w:rPr>
        <w:t>CSTBat</w:t>
      </w:r>
      <w:proofErr w:type="spellEnd"/>
      <w:r w:rsidRPr="009325D3">
        <w:rPr>
          <w:rFonts w:ascii="Calibri" w:hAnsi="Calibri" w:cs="Calibri"/>
        </w:rPr>
        <w:t xml:space="preserve">, </w:t>
      </w:r>
      <w:proofErr w:type="spellStart"/>
      <w:r w:rsidRPr="009325D3">
        <w:rPr>
          <w:rFonts w:ascii="Calibri" w:hAnsi="Calibri" w:cs="Calibri"/>
        </w:rPr>
        <w:t>SolarKeymark</w:t>
      </w:r>
      <w:proofErr w:type="spellEnd"/>
      <w:r w:rsidRPr="009325D3">
        <w:rPr>
          <w:rFonts w:ascii="Calibri" w:hAnsi="Calibri" w:cs="Calibri"/>
        </w:rPr>
        <w:t xml:space="preserve"> ou équivalents) ;</w:t>
      </w:r>
    </w:p>
    <w:p w14:paraId="271C25C0" w14:textId="77777777" w:rsidR="003A6AD3" w:rsidRPr="009325D3" w:rsidRDefault="003A6AD3" w:rsidP="003A6AD3">
      <w:pPr>
        <w:pStyle w:val="Sansinterligne"/>
        <w:numPr>
          <w:ilvl w:val="0"/>
          <w:numId w:val="41"/>
        </w:numPr>
        <w:jc w:val="both"/>
        <w:rPr>
          <w:rFonts w:ascii="Calibri" w:hAnsi="Calibri" w:cs="Calibri"/>
        </w:rPr>
      </w:pPr>
      <w:r w:rsidRPr="009325D3">
        <w:rPr>
          <w:rFonts w:ascii="Calibri" w:hAnsi="Calibri" w:cs="Calibri"/>
        </w:rPr>
        <w:t>La fourniture d’une note de calcul règlementaire qui fera apparaître un Cep projet inférieur à Cepmax-15% dans le cadre d’un projet sur un bâtiment neuf pour des installations de production d’eau chaude sanitaire ;</w:t>
      </w:r>
    </w:p>
    <w:p w14:paraId="7DE1057F" w14:textId="77777777" w:rsidR="003A6AD3" w:rsidRPr="009325D3" w:rsidRDefault="003A6AD3" w:rsidP="003A6AD3">
      <w:pPr>
        <w:pStyle w:val="Sansinterligne"/>
        <w:numPr>
          <w:ilvl w:val="0"/>
          <w:numId w:val="41"/>
        </w:numPr>
        <w:jc w:val="both"/>
        <w:rPr>
          <w:rFonts w:ascii="Calibri" w:hAnsi="Calibri" w:cs="Calibri"/>
        </w:rPr>
      </w:pPr>
      <w:r w:rsidRPr="009325D3">
        <w:rPr>
          <w:rFonts w:ascii="Calibri" w:hAnsi="Calibri" w:cs="Calibri"/>
        </w:rPr>
        <w:lastRenderedPageBreak/>
        <w:t xml:space="preserve">Le projet est établi selon une étude de faisabilité conforme aux cahiers des charges suivant : https://agirpourlatransition.ademe.frCdC-ADEME-Etude_de_Faisabilite_d_une_installation_solaire_thermique_prod_dédiée_2018 et </w:t>
      </w:r>
      <w:proofErr w:type="spellStart"/>
      <w:r w:rsidRPr="009325D3">
        <w:rPr>
          <w:rFonts w:ascii="Calibri" w:hAnsi="Calibri" w:cs="Calibri"/>
        </w:rPr>
        <w:t>CdC</w:t>
      </w:r>
      <w:proofErr w:type="spellEnd"/>
      <w:r w:rsidRPr="009325D3">
        <w:rPr>
          <w:rFonts w:ascii="Calibri" w:hAnsi="Calibri" w:cs="Calibri"/>
        </w:rPr>
        <w:t>-ADEME Etude_de_Faisabilité_solaire_thermique_sur_réseau_chaleur_2020</w:t>
      </w:r>
    </w:p>
    <w:p w14:paraId="3C9CD5AB" w14:textId="77777777" w:rsidR="003A6AD3" w:rsidRPr="009325D3" w:rsidRDefault="003A6AD3" w:rsidP="003A6AD3">
      <w:pPr>
        <w:pStyle w:val="Sansinterligne"/>
        <w:jc w:val="both"/>
        <w:rPr>
          <w:rFonts w:ascii="Calibri" w:hAnsi="Calibri" w:cs="Calibri"/>
        </w:rPr>
      </w:pPr>
    </w:p>
    <w:p w14:paraId="67BDD6C3" w14:textId="77777777" w:rsidR="003A6AD3" w:rsidRPr="009325D3" w:rsidRDefault="003A6AD3" w:rsidP="003A6AD3">
      <w:pPr>
        <w:pStyle w:val="Sansinterligne"/>
        <w:jc w:val="both"/>
        <w:rPr>
          <w:rFonts w:ascii="Calibri" w:hAnsi="Calibri" w:cs="Calibri"/>
          <w:b/>
          <w:bCs/>
          <w:color w:val="002060"/>
          <w:sz w:val="28"/>
          <w:szCs w:val="28"/>
        </w:rPr>
      </w:pPr>
      <w:r w:rsidRPr="009325D3">
        <w:rPr>
          <w:rFonts w:ascii="Calibri" w:hAnsi="Calibri" w:cs="Calibri"/>
          <w:b/>
          <w:bCs/>
          <w:color w:val="002060"/>
          <w:sz w:val="28"/>
          <w:szCs w:val="28"/>
        </w:rPr>
        <w:t>CRITERES DE SELECTION AIDE A L’INVESTISSEMENT PROJET DE PRODUCTION D'ENERGIE RENOUVELABLE ELECTRIQUE</w:t>
      </w:r>
    </w:p>
    <w:p w14:paraId="78E4E847" w14:textId="77777777" w:rsidR="003A6AD3" w:rsidRPr="009325D3" w:rsidRDefault="003A6AD3" w:rsidP="003A6AD3">
      <w:pPr>
        <w:pStyle w:val="Sansinterligne"/>
        <w:jc w:val="both"/>
        <w:rPr>
          <w:rFonts w:ascii="Calibri" w:hAnsi="Calibri" w:cs="Calibri"/>
        </w:rPr>
      </w:pPr>
    </w:p>
    <w:p w14:paraId="00AFEC26" w14:textId="77777777" w:rsidR="003A6AD3" w:rsidRPr="009325D3" w:rsidRDefault="003A6AD3" w:rsidP="003A6AD3">
      <w:pPr>
        <w:pStyle w:val="Sansinterligne"/>
        <w:jc w:val="both"/>
        <w:rPr>
          <w:rFonts w:ascii="Calibri" w:hAnsi="Calibri" w:cs="Calibri"/>
        </w:rPr>
      </w:pPr>
      <w:r w:rsidRPr="009325D3">
        <w:rPr>
          <w:rFonts w:ascii="Calibri" w:hAnsi="Calibri" w:cs="Calibri"/>
        </w:rPr>
        <w:t>Sont éligibles à ce dispositif, les projets de production énergie renouvelable électrique : photovoltaïque ; éolien</w:t>
      </w:r>
      <w:r>
        <w:rPr>
          <w:rFonts w:ascii="Calibri" w:hAnsi="Calibri" w:cs="Calibri"/>
        </w:rPr>
        <w:t>)</w:t>
      </w:r>
      <w:r w:rsidRPr="009325D3">
        <w:rPr>
          <w:rFonts w:ascii="Calibri" w:hAnsi="Calibri" w:cs="Calibri"/>
        </w:rPr>
        <w:t>.</w:t>
      </w:r>
    </w:p>
    <w:p w14:paraId="7803271F" w14:textId="77777777" w:rsidR="003A6AD3" w:rsidRPr="009325D3" w:rsidRDefault="003A6AD3" w:rsidP="003A6AD3">
      <w:pPr>
        <w:pStyle w:val="Sansinterligne"/>
        <w:jc w:val="both"/>
        <w:rPr>
          <w:rFonts w:ascii="Calibri" w:hAnsi="Calibri" w:cs="Calibri"/>
        </w:rPr>
      </w:pPr>
    </w:p>
    <w:p w14:paraId="2C00CEBE" w14:textId="77777777" w:rsidR="003A6AD3" w:rsidRPr="009325D3" w:rsidRDefault="003A6AD3" w:rsidP="003A6AD3">
      <w:pPr>
        <w:pStyle w:val="Sansinterligne"/>
        <w:jc w:val="both"/>
        <w:rPr>
          <w:rFonts w:ascii="Calibri" w:hAnsi="Calibri" w:cs="Calibri"/>
        </w:rPr>
      </w:pPr>
      <w:r w:rsidRPr="009325D3">
        <w:rPr>
          <w:rFonts w:ascii="Calibri" w:hAnsi="Calibri" w:cs="Calibri"/>
        </w:rPr>
        <w:t>Pour le critère « environnemental », comment le projet prend en compte et/ou respecte :</w:t>
      </w:r>
    </w:p>
    <w:p w14:paraId="3608256B" w14:textId="77777777" w:rsidR="003A6AD3" w:rsidRPr="009325D3" w:rsidRDefault="003A6AD3" w:rsidP="003A6AD3">
      <w:pPr>
        <w:pStyle w:val="Sansinterligne"/>
        <w:numPr>
          <w:ilvl w:val="0"/>
          <w:numId w:val="42"/>
        </w:numPr>
        <w:jc w:val="both"/>
        <w:rPr>
          <w:rFonts w:ascii="Calibri" w:hAnsi="Calibri" w:cs="Calibri"/>
        </w:rPr>
      </w:pPr>
      <w:r w:rsidRPr="009325D3">
        <w:rPr>
          <w:rFonts w:ascii="Calibri" w:hAnsi="Calibri" w:cs="Calibri"/>
        </w:rPr>
        <w:t>La biodiversité,</w:t>
      </w:r>
    </w:p>
    <w:p w14:paraId="71903DE7" w14:textId="77777777" w:rsidR="003A6AD3" w:rsidRPr="009325D3" w:rsidRDefault="003A6AD3" w:rsidP="003A6AD3">
      <w:pPr>
        <w:pStyle w:val="Sansinterligne"/>
        <w:numPr>
          <w:ilvl w:val="0"/>
          <w:numId w:val="42"/>
        </w:numPr>
        <w:jc w:val="both"/>
        <w:rPr>
          <w:rFonts w:ascii="Calibri" w:hAnsi="Calibri" w:cs="Calibri"/>
        </w:rPr>
      </w:pPr>
      <w:r w:rsidRPr="009325D3">
        <w:rPr>
          <w:rFonts w:ascii="Calibri" w:hAnsi="Calibri" w:cs="Calibri"/>
        </w:rPr>
        <w:t>La protection des sols,</w:t>
      </w:r>
    </w:p>
    <w:p w14:paraId="45A3C46C" w14:textId="77777777" w:rsidR="003A6AD3" w:rsidRPr="009325D3" w:rsidRDefault="003A6AD3" w:rsidP="003A6AD3">
      <w:pPr>
        <w:pStyle w:val="Sansinterligne"/>
        <w:numPr>
          <w:ilvl w:val="0"/>
          <w:numId w:val="42"/>
        </w:numPr>
        <w:jc w:val="both"/>
        <w:rPr>
          <w:rFonts w:ascii="Calibri" w:hAnsi="Calibri" w:cs="Calibri"/>
        </w:rPr>
      </w:pPr>
      <w:r w:rsidRPr="009325D3">
        <w:rPr>
          <w:rFonts w:ascii="Calibri" w:hAnsi="Calibri" w:cs="Calibri"/>
        </w:rPr>
        <w:t>Le patrimoine naturel, les paysages et le cadre de vie des « riverains »,</w:t>
      </w:r>
    </w:p>
    <w:p w14:paraId="36B346AA" w14:textId="77777777" w:rsidR="003A6AD3" w:rsidRPr="009325D3" w:rsidRDefault="003A6AD3" w:rsidP="003A6AD3">
      <w:pPr>
        <w:pStyle w:val="Sansinterligne"/>
        <w:numPr>
          <w:ilvl w:val="0"/>
          <w:numId w:val="42"/>
        </w:numPr>
        <w:jc w:val="both"/>
        <w:rPr>
          <w:rFonts w:ascii="Calibri" w:hAnsi="Calibri" w:cs="Calibri"/>
        </w:rPr>
      </w:pPr>
      <w:r w:rsidRPr="009325D3">
        <w:rPr>
          <w:rFonts w:ascii="Calibri" w:hAnsi="Calibri" w:cs="Calibri"/>
        </w:rPr>
        <w:t>L’Intégration paysagère de l’installation,</w:t>
      </w:r>
    </w:p>
    <w:p w14:paraId="16AAC306" w14:textId="77777777" w:rsidR="003A6AD3" w:rsidRPr="009325D3" w:rsidRDefault="003A6AD3" w:rsidP="003A6AD3">
      <w:pPr>
        <w:pStyle w:val="Sansinterligne"/>
        <w:jc w:val="both"/>
        <w:rPr>
          <w:rFonts w:ascii="Calibri" w:hAnsi="Calibri" w:cs="Calibri"/>
        </w:rPr>
      </w:pPr>
    </w:p>
    <w:p w14:paraId="300879CC" w14:textId="77777777" w:rsidR="003A6AD3" w:rsidRPr="009325D3" w:rsidRDefault="003A6AD3" w:rsidP="003A6AD3">
      <w:pPr>
        <w:pStyle w:val="Sansinterligne"/>
        <w:jc w:val="both"/>
        <w:rPr>
          <w:rFonts w:ascii="Calibri" w:hAnsi="Calibri" w:cs="Calibri"/>
        </w:rPr>
      </w:pPr>
      <w:r w:rsidRPr="009325D3">
        <w:rPr>
          <w:rFonts w:ascii="Calibri" w:hAnsi="Calibri" w:cs="Calibri"/>
        </w:rPr>
        <w:t>Pour le critère « coopératif et citoyen », quelle est la dimension stratégique portée par la société de projet, par la définition de :</w:t>
      </w:r>
    </w:p>
    <w:p w14:paraId="50355EED" w14:textId="77777777" w:rsidR="003A6AD3" w:rsidRPr="009325D3" w:rsidRDefault="003A6AD3" w:rsidP="003A6AD3">
      <w:pPr>
        <w:pStyle w:val="Sansinterligne"/>
        <w:numPr>
          <w:ilvl w:val="0"/>
          <w:numId w:val="43"/>
        </w:numPr>
        <w:jc w:val="both"/>
        <w:rPr>
          <w:rFonts w:ascii="Calibri" w:hAnsi="Calibri" w:cs="Calibri"/>
        </w:rPr>
      </w:pPr>
      <w:r w:rsidRPr="009325D3">
        <w:rPr>
          <w:rFonts w:ascii="Calibri" w:hAnsi="Calibri" w:cs="Calibri"/>
        </w:rPr>
        <w:t>Ses objectifs partagés,</w:t>
      </w:r>
    </w:p>
    <w:p w14:paraId="2A877F71" w14:textId="77777777" w:rsidR="003A6AD3" w:rsidRPr="009325D3" w:rsidRDefault="003A6AD3" w:rsidP="003A6AD3">
      <w:pPr>
        <w:pStyle w:val="Sansinterligne"/>
        <w:numPr>
          <w:ilvl w:val="0"/>
          <w:numId w:val="43"/>
        </w:numPr>
        <w:jc w:val="both"/>
        <w:rPr>
          <w:rFonts w:ascii="Calibri" w:hAnsi="Calibri" w:cs="Calibri"/>
        </w:rPr>
      </w:pPr>
      <w:r w:rsidRPr="009325D3">
        <w:rPr>
          <w:rFonts w:ascii="Calibri" w:hAnsi="Calibri" w:cs="Calibri"/>
        </w:rPr>
        <w:t>Sa gouvernance,</w:t>
      </w:r>
    </w:p>
    <w:p w14:paraId="2B30E79F" w14:textId="77777777" w:rsidR="003A6AD3" w:rsidRPr="009325D3" w:rsidRDefault="003A6AD3" w:rsidP="003A6AD3">
      <w:pPr>
        <w:pStyle w:val="Sansinterligne"/>
        <w:numPr>
          <w:ilvl w:val="0"/>
          <w:numId w:val="43"/>
        </w:numPr>
        <w:jc w:val="both"/>
        <w:rPr>
          <w:rFonts w:ascii="Calibri" w:hAnsi="Calibri" w:cs="Calibri"/>
        </w:rPr>
      </w:pPr>
      <w:r w:rsidRPr="009325D3">
        <w:rPr>
          <w:rFonts w:ascii="Calibri" w:hAnsi="Calibri" w:cs="Calibri"/>
        </w:rPr>
        <w:t>Sa stratégie de mobilisation et d’adhésion du plus grand nombre,</w:t>
      </w:r>
    </w:p>
    <w:p w14:paraId="0E3282E0" w14:textId="77777777" w:rsidR="003A6AD3" w:rsidRPr="009325D3" w:rsidRDefault="003A6AD3" w:rsidP="003A6AD3">
      <w:pPr>
        <w:pStyle w:val="Sansinterligne"/>
        <w:numPr>
          <w:ilvl w:val="0"/>
          <w:numId w:val="43"/>
        </w:numPr>
        <w:jc w:val="both"/>
        <w:rPr>
          <w:rFonts w:ascii="Calibri" w:hAnsi="Calibri" w:cs="Calibri"/>
        </w:rPr>
      </w:pPr>
      <w:r w:rsidRPr="009325D3">
        <w:rPr>
          <w:rFonts w:ascii="Calibri" w:hAnsi="Calibri" w:cs="Calibri"/>
        </w:rPr>
        <w:t>La diversité des partenaires locaux impliqués dans le projet (au capital, par la mise à disposition de toitures…).</w:t>
      </w:r>
    </w:p>
    <w:p w14:paraId="42D3831F" w14:textId="77777777" w:rsidR="003A6AD3" w:rsidRPr="009325D3" w:rsidRDefault="003A6AD3" w:rsidP="003A6AD3">
      <w:pPr>
        <w:pStyle w:val="Sansinterligne"/>
        <w:jc w:val="both"/>
        <w:rPr>
          <w:rFonts w:ascii="Calibri" w:hAnsi="Calibri" w:cs="Calibri"/>
        </w:rPr>
      </w:pPr>
    </w:p>
    <w:p w14:paraId="475A1B7F" w14:textId="77777777" w:rsidR="003A6AD3" w:rsidRPr="009325D3" w:rsidRDefault="003A6AD3" w:rsidP="003A6AD3">
      <w:pPr>
        <w:pStyle w:val="Sansinterligne"/>
        <w:jc w:val="both"/>
        <w:rPr>
          <w:rFonts w:ascii="Calibri" w:hAnsi="Calibri" w:cs="Calibri"/>
        </w:rPr>
      </w:pPr>
      <w:r w:rsidRPr="009325D3">
        <w:rPr>
          <w:rFonts w:ascii="Calibri" w:hAnsi="Calibri" w:cs="Calibri"/>
        </w:rPr>
        <w:t>Pour le critère « social et territorial », comment le projet démontre :</w:t>
      </w:r>
    </w:p>
    <w:p w14:paraId="66DDABCE" w14:textId="77777777" w:rsidR="003A6AD3" w:rsidRPr="009325D3" w:rsidRDefault="003A6AD3" w:rsidP="003A6AD3">
      <w:pPr>
        <w:pStyle w:val="Sansinterligne"/>
        <w:numPr>
          <w:ilvl w:val="0"/>
          <w:numId w:val="44"/>
        </w:numPr>
        <w:jc w:val="both"/>
        <w:rPr>
          <w:rFonts w:ascii="Calibri" w:hAnsi="Calibri" w:cs="Calibri"/>
        </w:rPr>
      </w:pPr>
      <w:r w:rsidRPr="009325D3">
        <w:rPr>
          <w:rFonts w:ascii="Calibri" w:hAnsi="Calibri" w:cs="Calibri"/>
        </w:rPr>
        <w:t>Qu’il est cohérent avec le projet de territoire,</w:t>
      </w:r>
    </w:p>
    <w:p w14:paraId="6114E16A" w14:textId="77777777" w:rsidR="003A6AD3" w:rsidRPr="009325D3" w:rsidRDefault="003A6AD3" w:rsidP="003A6AD3">
      <w:pPr>
        <w:pStyle w:val="Sansinterligne"/>
        <w:numPr>
          <w:ilvl w:val="0"/>
          <w:numId w:val="44"/>
        </w:numPr>
        <w:jc w:val="both"/>
        <w:rPr>
          <w:rFonts w:ascii="Calibri" w:hAnsi="Calibri" w:cs="Calibri"/>
        </w:rPr>
      </w:pPr>
      <w:r w:rsidRPr="009325D3">
        <w:rPr>
          <w:rFonts w:ascii="Calibri" w:hAnsi="Calibri" w:cs="Calibri"/>
        </w:rPr>
        <w:t>Que les compétences locales sont mobilisées et/ou privilégiées,</w:t>
      </w:r>
    </w:p>
    <w:p w14:paraId="791888B4" w14:textId="77777777" w:rsidR="003A6AD3" w:rsidRPr="009325D3" w:rsidRDefault="003A6AD3" w:rsidP="003A6AD3">
      <w:pPr>
        <w:pStyle w:val="Sansinterligne"/>
        <w:numPr>
          <w:ilvl w:val="0"/>
          <w:numId w:val="44"/>
        </w:numPr>
        <w:jc w:val="both"/>
        <w:rPr>
          <w:rFonts w:ascii="Calibri" w:hAnsi="Calibri" w:cs="Calibri"/>
        </w:rPr>
      </w:pPr>
      <w:r w:rsidRPr="009325D3">
        <w:rPr>
          <w:rFonts w:ascii="Calibri" w:hAnsi="Calibri" w:cs="Calibri"/>
        </w:rPr>
        <w:t>Que des actions de concertation, communication sont entreprises,</w:t>
      </w:r>
    </w:p>
    <w:p w14:paraId="3D41627E" w14:textId="77777777" w:rsidR="003A6AD3" w:rsidRPr="009325D3" w:rsidRDefault="003A6AD3" w:rsidP="003A6AD3">
      <w:pPr>
        <w:pStyle w:val="Sansinterligne"/>
        <w:numPr>
          <w:ilvl w:val="0"/>
          <w:numId w:val="44"/>
        </w:numPr>
        <w:jc w:val="both"/>
        <w:rPr>
          <w:rFonts w:ascii="Calibri" w:hAnsi="Calibri" w:cs="Calibri"/>
        </w:rPr>
      </w:pPr>
      <w:r w:rsidRPr="009325D3">
        <w:rPr>
          <w:rFonts w:ascii="Calibri" w:hAnsi="Calibri" w:cs="Calibri"/>
        </w:rPr>
        <w:t>Qu’un nombre suffisant de citoyens investit au capital de la société de projet.</w:t>
      </w:r>
    </w:p>
    <w:p w14:paraId="106C546B" w14:textId="77777777" w:rsidR="003A6AD3" w:rsidRPr="009325D3" w:rsidRDefault="003A6AD3" w:rsidP="003A6AD3">
      <w:pPr>
        <w:pStyle w:val="Sansinterligne"/>
        <w:jc w:val="both"/>
        <w:rPr>
          <w:rFonts w:ascii="Calibri" w:hAnsi="Calibri" w:cs="Calibri"/>
        </w:rPr>
      </w:pPr>
    </w:p>
    <w:p w14:paraId="26EF3BC7" w14:textId="77777777" w:rsidR="003A6AD3" w:rsidRPr="009325D3" w:rsidRDefault="003A6AD3" w:rsidP="003A6AD3">
      <w:pPr>
        <w:pStyle w:val="Sansinterligne"/>
        <w:jc w:val="both"/>
        <w:rPr>
          <w:rFonts w:ascii="Calibri" w:hAnsi="Calibri" w:cs="Calibri"/>
        </w:rPr>
      </w:pPr>
      <w:r w:rsidRPr="009325D3">
        <w:rPr>
          <w:rFonts w:ascii="Calibri" w:hAnsi="Calibri" w:cs="Calibri"/>
        </w:rPr>
        <w:t>Pour le critère « Technico-économique et financier », quels sont les choix faits (et pourquoi) concernant :</w:t>
      </w:r>
    </w:p>
    <w:p w14:paraId="42D50FE5" w14:textId="77777777" w:rsidR="003A6AD3" w:rsidRPr="009325D3" w:rsidRDefault="003A6AD3" w:rsidP="003A6AD3">
      <w:pPr>
        <w:pStyle w:val="Sansinterligne"/>
        <w:numPr>
          <w:ilvl w:val="0"/>
          <w:numId w:val="45"/>
        </w:numPr>
        <w:jc w:val="both"/>
        <w:rPr>
          <w:rFonts w:ascii="Calibri" w:hAnsi="Calibri" w:cs="Calibri"/>
        </w:rPr>
      </w:pPr>
      <w:r w:rsidRPr="009325D3">
        <w:rPr>
          <w:rFonts w:ascii="Calibri" w:hAnsi="Calibri" w:cs="Calibri"/>
        </w:rPr>
        <w:t>La technologie retenue,</w:t>
      </w:r>
    </w:p>
    <w:p w14:paraId="02CF8C6D" w14:textId="77777777" w:rsidR="003A6AD3" w:rsidRPr="009325D3" w:rsidRDefault="003A6AD3" w:rsidP="003A6AD3">
      <w:pPr>
        <w:pStyle w:val="Sansinterligne"/>
        <w:numPr>
          <w:ilvl w:val="0"/>
          <w:numId w:val="45"/>
        </w:numPr>
        <w:jc w:val="both"/>
        <w:rPr>
          <w:rFonts w:ascii="Calibri" w:hAnsi="Calibri" w:cs="Calibri"/>
        </w:rPr>
      </w:pPr>
      <w:r w:rsidRPr="009325D3">
        <w:rPr>
          <w:rFonts w:ascii="Calibri" w:hAnsi="Calibri" w:cs="Calibri"/>
        </w:rPr>
        <w:t>La forme juridique de la société de projet,</w:t>
      </w:r>
    </w:p>
    <w:p w14:paraId="6F4AE8F8" w14:textId="77777777" w:rsidR="003A6AD3" w:rsidRPr="009325D3" w:rsidRDefault="003A6AD3" w:rsidP="003A6AD3">
      <w:pPr>
        <w:pStyle w:val="Sansinterligne"/>
        <w:numPr>
          <w:ilvl w:val="0"/>
          <w:numId w:val="45"/>
        </w:numPr>
        <w:jc w:val="both"/>
        <w:rPr>
          <w:rFonts w:ascii="Calibri" w:hAnsi="Calibri" w:cs="Calibri"/>
        </w:rPr>
      </w:pPr>
      <w:r w:rsidRPr="009325D3">
        <w:rPr>
          <w:rFonts w:ascii="Calibri" w:hAnsi="Calibri" w:cs="Calibri"/>
        </w:rPr>
        <w:t>Le site géographique,</w:t>
      </w:r>
    </w:p>
    <w:p w14:paraId="27D854DA" w14:textId="77777777" w:rsidR="003A6AD3" w:rsidRPr="009325D3" w:rsidRDefault="003A6AD3" w:rsidP="003A6AD3">
      <w:pPr>
        <w:pStyle w:val="Sansinterligne"/>
        <w:numPr>
          <w:ilvl w:val="0"/>
          <w:numId w:val="45"/>
        </w:numPr>
        <w:jc w:val="both"/>
        <w:rPr>
          <w:rFonts w:ascii="Calibri" w:hAnsi="Calibri" w:cs="Calibri"/>
        </w:rPr>
      </w:pPr>
      <w:r w:rsidRPr="009325D3">
        <w:rPr>
          <w:rFonts w:ascii="Calibri" w:hAnsi="Calibri" w:cs="Calibri"/>
        </w:rPr>
        <w:t>Quelles sont les garanties de réussites associées (techniques et financiers).</w:t>
      </w:r>
    </w:p>
    <w:p w14:paraId="313C092F" w14:textId="77777777" w:rsidR="003A6AD3" w:rsidRPr="009325D3" w:rsidRDefault="003A6AD3" w:rsidP="003A6AD3">
      <w:pPr>
        <w:pStyle w:val="Sansinterligne"/>
        <w:jc w:val="both"/>
        <w:rPr>
          <w:rFonts w:ascii="Calibri" w:hAnsi="Calibri" w:cs="Calibri"/>
        </w:rPr>
      </w:pPr>
    </w:p>
    <w:p w14:paraId="666F44E6" w14:textId="6540F7A9" w:rsidR="00306CCC" w:rsidRPr="003A6AD3" w:rsidRDefault="00306CCC" w:rsidP="003A6AD3"/>
    <w:sectPr w:rsidR="00306CCC" w:rsidRPr="003A6AD3" w:rsidSect="000E1C19">
      <w:pgSz w:w="11906" w:h="16838"/>
      <w:pgMar w:top="56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2E0B" w14:textId="77777777" w:rsidR="00314B76" w:rsidRDefault="00314B76" w:rsidP="00314B76">
      <w:pPr>
        <w:spacing w:after="0" w:line="240" w:lineRule="auto"/>
      </w:pPr>
      <w:r>
        <w:separator/>
      </w:r>
    </w:p>
  </w:endnote>
  <w:endnote w:type="continuationSeparator" w:id="0">
    <w:p w14:paraId="1CC69BB7" w14:textId="77777777" w:rsidR="00314B76" w:rsidRDefault="00314B76" w:rsidP="003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EBD5" w14:textId="77777777" w:rsidR="00314B76" w:rsidRDefault="00314B76" w:rsidP="00314B76">
      <w:pPr>
        <w:spacing w:after="0" w:line="240" w:lineRule="auto"/>
      </w:pPr>
      <w:r>
        <w:separator/>
      </w:r>
    </w:p>
  </w:footnote>
  <w:footnote w:type="continuationSeparator" w:id="0">
    <w:p w14:paraId="7797801A" w14:textId="77777777" w:rsidR="00314B76" w:rsidRDefault="00314B76" w:rsidP="00314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911"/>
    <w:multiLevelType w:val="hybridMultilevel"/>
    <w:tmpl w:val="4A40CD4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C327FD"/>
    <w:multiLevelType w:val="hybridMultilevel"/>
    <w:tmpl w:val="815294D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6D953F3"/>
    <w:multiLevelType w:val="hybridMultilevel"/>
    <w:tmpl w:val="C95E9C8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29363D"/>
    <w:multiLevelType w:val="hybridMultilevel"/>
    <w:tmpl w:val="1B62C86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D42E86"/>
    <w:multiLevelType w:val="hybridMultilevel"/>
    <w:tmpl w:val="17100D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A57CC6"/>
    <w:multiLevelType w:val="hybridMultilevel"/>
    <w:tmpl w:val="C2C69E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442DCE"/>
    <w:multiLevelType w:val="hybridMultilevel"/>
    <w:tmpl w:val="BD341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7420C7"/>
    <w:multiLevelType w:val="hybridMultilevel"/>
    <w:tmpl w:val="45E4909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0431EE"/>
    <w:multiLevelType w:val="hybridMultilevel"/>
    <w:tmpl w:val="00980B24"/>
    <w:lvl w:ilvl="0" w:tplc="F4CE1A86">
      <w:numFmt w:val="bullet"/>
      <w:lvlText w:val="-"/>
      <w:lvlJc w:val="left"/>
      <w:pPr>
        <w:ind w:left="500" w:hanging="360"/>
      </w:pPr>
      <w:rPr>
        <w:rFonts w:ascii="Verdana" w:eastAsia="Tahoma" w:hAnsi="Verdana" w:cs="Tahoma" w:hint="default"/>
        <w:color w:val="231F20"/>
      </w:rPr>
    </w:lvl>
    <w:lvl w:ilvl="1" w:tplc="040C0003">
      <w:start w:val="1"/>
      <w:numFmt w:val="bullet"/>
      <w:lvlText w:val="o"/>
      <w:lvlJc w:val="left"/>
      <w:pPr>
        <w:ind w:left="1220" w:hanging="360"/>
      </w:pPr>
      <w:rPr>
        <w:rFonts w:ascii="Courier New" w:hAnsi="Courier New" w:cs="Courier New" w:hint="default"/>
      </w:rPr>
    </w:lvl>
    <w:lvl w:ilvl="2" w:tplc="040C0005" w:tentative="1">
      <w:start w:val="1"/>
      <w:numFmt w:val="bullet"/>
      <w:lvlText w:val=""/>
      <w:lvlJc w:val="left"/>
      <w:pPr>
        <w:ind w:left="1940" w:hanging="360"/>
      </w:pPr>
      <w:rPr>
        <w:rFonts w:ascii="Wingdings" w:hAnsi="Wingdings" w:hint="default"/>
      </w:rPr>
    </w:lvl>
    <w:lvl w:ilvl="3" w:tplc="040C0001" w:tentative="1">
      <w:start w:val="1"/>
      <w:numFmt w:val="bullet"/>
      <w:lvlText w:val=""/>
      <w:lvlJc w:val="left"/>
      <w:pPr>
        <w:ind w:left="2660" w:hanging="360"/>
      </w:pPr>
      <w:rPr>
        <w:rFonts w:ascii="Symbol" w:hAnsi="Symbol" w:hint="default"/>
      </w:rPr>
    </w:lvl>
    <w:lvl w:ilvl="4" w:tplc="040C0003" w:tentative="1">
      <w:start w:val="1"/>
      <w:numFmt w:val="bullet"/>
      <w:lvlText w:val="o"/>
      <w:lvlJc w:val="left"/>
      <w:pPr>
        <w:ind w:left="3380" w:hanging="360"/>
      </w:pPr>
      <w:rPr>
        <w:rFonts w:ascii="Courier New" w:hAnsi="Courier New" w:cs="Courier New" w:hint="default"/>
      </w:rPr>
    </w:lvl>
    <w:lvl w:ilvl="5" w:tplc="040C0005" w:tentative="1">
      <w:start w:val="1"/>
      <w:numFmt w:val="bullet"/>
      <w:lvlText w:val=""/>
      <w:lvlJc w:val="left"/>
      <w:pPr>
        <w:ind w:left="4100" w:hanging="360"/>
      </w:pPr>
      <w:rPr>
        <w:rFonts w:ascii="Wingdings" w:hAnsi="Wingdings" w:hint="default"/>
      </w:rPr>
    </w:lvl>
    <w:lvl w:ilvl="6" w:tplc="040C0001" w:tentative="1">
      <w:start w:val="1"/>
      <w:numFmt w:val="bullet"/>
      <w:lvlText w:val=""/>
      <w:lvlJc w:val="left"/>
      <w:pPr>
        <w:ind w:left="4820" w:hanging="360"/>
      </w:pPr>
      <w:rPr>
        <w:rFonts w:ascii="Symbol" w:hAnsi="Symbol" w:hint="default"/>
      </w:rPr>
    </w:lvl>
    <w:lvl w:ilvl="7" w:tplc="040C0003" w:tentative="1">
      <w:start w:val="1"/>
      <w:numFmt w:val="bullet"/>
      <w:lvlText w:val="o"/>
      <w:lvlJc w:val="left"/>
      <w:pPr>
        <w:ind w:left="5540" w:hanging="360"/>
      </w:pPr>
      <w:rPr>
        <w:rFonts w:ascii="Courier New" w:hAnsi="Courier New" w:cs="Courier New" w:hint="default"/>
      </w:rPr>
    </w:lvl>
    <w:lvl w:ilvl="8" w:tplc="040C0005" w:tentative="1">
      <w:start w:val="1"/>
      <w:numFmt w:val="bullet"/>
      <w:lvlText w:val=""/>
      <w:lvlJc w:val="left"/>
      <w:pPr>
        <w:ind w:left="6260" w:hanging="360"/>
      </w:pPr>
      <w:rPr>
        <w:rFonts w:ascii="Wingdings" w:hAnsi="Wingdings" w:hint="default"/>
      </w:rPr>
    </w:lvl>
  </w:abstractNum>
  <w:abstractNum w:abstractNumId="9" w15:restartNumberingAfterBreak="0">
    <w:nsid w:val="1CEC3BF6"/>
    <w:multiLevelType w:val="hybridMultilevel"/>
    <w:tmpl w:val="C898184E"/>
    <w:lvl w:ilvl="0" w:tplc="F81A8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8B08A0"/>
    <w:multiLevelType w:val="hybridMultilevel"/>
    <w:tmpl w:val="3630373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645351"/>
    <w:multiLevelType w:val="hybridMultilevel"/>
    <w:tmpl w:val="457E787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2560807"/>
    <w:multiLevelType w:val="hybridMultilevel"/>
    <w:tmpl w:val="400C6F6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C81689"/>
    <w:multiLevelType w:val="hybridMultilevel"/>
    <w:tmpl w:val="4E685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EA0DDC"/>
    <w:multiLevelType w:val="hybridMultilevel"/>
    <w:tmpl w:val="D51AD35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D61FA1"/>
    <w:multiLevelType w:val="hybridMultilevel"/>
    <w:tmpl w:val="19486232"/>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6" w15:restartNumberingAfterBreak="0">
    <w:nsid w:val="2D474872"/>
    <w:multiLevelType w:val="hybridMultilevel"/>
    <w:tmpl w:val="14124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B41042"/>
    <w:multiLevelType w:val="hybridMultilevel"/>
    <w:tmpl w:val="CCB285C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9A50B2"/>
    <w:multiLevelType w:val="hybridMultilevel"/>
    <w:tmpl w:val="267A734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875249"/>
    <w:multiLevelType w:val="hybridMultilevel"/>
    <w:tmpl w:val="15D86EF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5D017B"/>
    <w:multiLevelType w:val="hybridMultilevel"/>
    <w:tmpl w:val="064E200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E44782"/>
    <w:multiLevelType w:val="hybridMultilevel"/>
    <w:tmpl w:val="394227F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856C63"/>
    <w:multiLevelType w:val="hybridMultilevel"/>
    <w:tmpl w:val="DC5C397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3D707D40"/>
    <w:multiLevelType w:val="hybridMultilevel"/>
    <w:tmpl w:val="810ACD2C"/>
    <w:lvl w:ilvl="0" w:tplc="8EE0A4A8">
      <w:start w:val="1"/>
      <w:numFmt w:val="decimal"/>
      <w:lvlText w:val="%1."/>
      <w:lvlJc w:val="left"/>
      <w:pPr>
        <w:ind w:left="720" w:hanging="360"/>
      </w:pPr>
    </w:lvl>
    <w:lvl w:ilvl="1" w:tplc="5DFAB980">
      <w:start w:val="1"/>
      <w:numFmt w:val="lowerLetter"/>
      <w:lvlText w:val="%2."/>
      <w:lvlJc w:val="left"/>
      <w:pPr>
        <w:ind w:left="1440" w:hanging="360"/>
      </w:pPr>
    </w:lvl>
    <w:lvl w:ilvl="2" w:tplc="006C7D86">
      <w:start w:val="1"/>
      <w:numFmt w:val="lowerRoman"/>
      <w:lvlText w:val="%3."/>
      <w:lvlJc w:val="right"/>
      <w:pPr>
        <w:ind w:left="2160" w:hanging="180"/>
      </w:pPr>
    </w:lvl>
    <w:lvl w:ilvl="3" w:tplc="133E86FE">
      <w:start w:val="1"/>
      <w:numFmt w:val="decimal"/>
      <w:lvlText w:val="%4."/>
      <w:lvlJc w:val="left"/>
      <w:pPr>
        <w:ind w:left="2880" w:hanging="360"/>
      </w:pPr>
    </w:lvl>
    <w:lvl w:ilvl="4" w:tplc="2FF4154E">
      <w:start w:val="1"/>
      <w:numFmt w:val="lowerLetter"/>
      <w:lvlText w:val="%5."/>
      <w:lvlJc w:val="left"/>
      <w:pPr>
        <w:ind w:left="3600" w:hanging="360"/>
      </w:pPr>
    </w:lvl>
    <w:lvl w:ilvl="5" w:tplc="A0F440EC">
      <w:start w:val="1"/>
      <w:numFmt w:val="lowerRoman"/>
      <w:lvlText w:val="%6."/>
      <w:lvlJc w:val="right"/>
      <w:pPr>
        <w:ind w:left="4320" w:hanging="180"/>
      </w:pPr>
    </w:lvl>
    <w:lvl w:ilvl="6" w:tplc="0C1CC8B8">
      <w:start w:val="1"/>
      <w:numFmt w:val="decimal"/>
      <w:lvlText w:val="%7."/>
      <w:lvlJc w:val="left"/>
      <w:pPr>
        <w:ind w:left="5040" w:hanging="360"/>
      </w:pPr>
    </w:lvl>
    <w:lvl w:ilvl="7" w:tplc="CA966946">
      <w:start w:val="1"/>
      <w:numFmt w:val="lowerLetter"/>
      <w:lvlText w:val="%8."/>
      <w:lvlJc w:val="left"/>
      <w:pPr>
        <w:ind w:left="5760" w:hanging="360"/>
      </w:pPr>
    </w:lvl>
    <w:lvl w:ilvl="8" w:tplc="3F88B440">
      <w:start w:val="1"/>
      <w:numFmt w:val="lowerRoman"/>
      <w:lvlText w:val="%9."/>
      <w:lvlJc w:val="right"/>
      <w:pPr>
        <w:ind w:left="6480" w:hanging="180"/>
      </w:pPr>
    </w:lvl>
  </w:abstractNum>
  <w:abstractNum w:abstractNumId="24" w15:restartNumberingAfterBreak="0">
    <w:nsid w:val="3FD76346"/>
    <w:multiLevelType w:val="hybridMultilevel"/>
    <w:tmpl w:val="99FCF62A"/>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C83A53"/>
    <w:multiLevelType w:val="hybridMultilevel"/>
    <w:tmpl w:val="9452B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536614"/>
    <w:multiLevelType w:val="hybridMultilevel"/>
    <w:tmpl w:val="CA84B0D0"/>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7" w15:restartNumberingAfterBreak="0">
    <w:nsid w:val="4A16715F"/>
    <w:multiLevelType w:val="hybridMultilevel"/>
    <w:tmpl w:val="269A44E0"/>
    <w:lvl w:ilvl="0" w:tplc="F81A8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3F4636"/>
    <w:multiLevelType w:val="hybridMultilevel"/>
    <w:tmpl w:val="7FD44D8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722E55"/>
    <w:multiLevelType w:val="hybridMultilevel"/>
    <w:tmpl w:val="7ED04E4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234232"/>
    <w:multiLevelType w:val="hybridMultilevel"/>
    <w:tmpl w:val="4FF28E0E"/>
    <w:lvl w:ilvl="0" w:tplc="9B266E08">
      <w:numFmt w:val="bullet"/>
      <w:lvlText w:val="-"/>
      <w:lvlJc w:val="left"/>
      <w:pPr>
        <w:ind w:left="1068" w:hanging="360"/>
      </w:pPr>
      <w:rPr>
        <w:rFonts w:ascii="Calibri" w:hAnsi="Calibri" w:hint="default"/>
      </w:rPr>
    </w:lvl>
    <w:lvl w:ilvl="1" w:tplc="B91CFA52" w:tentative="1">
      <w:start w:val="1"/>
      <w:numFmt w:val="bullet"/>
      <w:lvlText w:val="o"/>
      <w:lvlJc w:val="left"/>
      <w:pPr>
        <w:ind w:left="1788" w:hanging="360"/>
      </w:pPr>
      <w:rPr>
        <w:rFonts w:ascii="Courier New" w:hAnsi="Courier New" w:hint="default"/>
      </w:rPr>
    </w:lvl>
    <w:lvl w:ilvl="2" w:tplc="C43E22CE" w:tentative="1">
      <w:start w:val="1"/>
      <w:numFmt w:val="bullet"/>
      <w:lvlText w:val=""/>
      <w:lvlJc w:val="left"/>
      <w:pPr>
        <w:ind w:left="2508" w:hanging="360"/>
      </w:pPr>
      <w:rPr>
        <w:rFonts w:ascii="Wingdings" w:hAnsi="Wingdings" w:hint="default"/>
      </w:rPr>
    </w:lvl>
    <w:lvl w:ilvl="3" w:tplc="8B0CBC6A" w:tentative="1">
      <w:start w:val="1"/>
      <w:numFmt w:val="bullet"/>
      <w:lvlText w:val=""/>
      <w:lvlJc w:val="left"/>
      <w:pPr>
        <w:ind w:left="3228" w:hanging="360"/>
      </w:pPr>
      <w:rPr>
        <w:rFonts w:ascii="Symbol" w:hAnsi="Symbol" w:hint="default"/>
      </w:rPr>
    </w:lvl>
    <w:lvl w:ilvl="4" w:tplc="C6D698FE" w:tentative="1">
      <w:start w:val="1"/>
      <w:numFmt w:val="bullet"/>
      <w:lvlText w:val="o"/>
      <w:lvlJc w:val="left"/>
      <w:pPr>
        <w:ind w:left="3948" w:hanging="360"/>
      </w:pPr>
      <w:rPr>
        <w:rFonts w:ascii="Courier New" w:hAnsi="Courier New" w:hint="default"/>
      </w:rPr>
    </w:lvl>
    <w:lvl w:ilvl="5" w:tplc="E380606C" w:tentative="1">
      <w:start w:val="1"/>
      <w:numFmt w:val="bullet"/>
      <w:lvlText w:val=""/>
      <w:lvlJc w:val="left"/>
      <w:pPr>
        <w:ind w:left="4668" w:hanging="360"/>
      </w:pPr>
      <w:rPr>
        <w:rFonts w:ascii="Wingdings" w:hAnsi="Wingdings" w:hint="default"/>
      </w:rPr>
    </w:lvl>
    <w:lvl w:ilvl="6" w:tplc="8F7C0E9A" w:tentative="1">
      <w:start w:val="1"/>
      <w:numFmt w:val="bullet"/>
      <w:lvlText w:val=""/>
      <w:lvlJc w:val="left"/>
      <w:pPr>
        <w:ind w:left="5388" w:hanging="360"/>
      </w:pPr>
      <w:rPr>
        <w:rFonts w:ascii="Symbol" w:hAnsi="Symbol" w:hint="default"/>
      </w:rPr>
    </w:lvl>
    <w:lvl w:ilvl="7" w:tplc="907C6F6A" w:tentative="1">
      <w:start w:val="1"/>
      <w:numFmt w:val="bullet"/>
      <w:lvlText w:val="o"/>
      <w:lvlJc w:val="left"/>
      <w:pPr>
        <w:ind w:left="6108" w:hanging="360"/>
      </w:pPr>
      <w:rPr>
        <w:rFonts w:ascii="Courier New" w:hAnsi="Courier New" w:hint="default"/>
      </w:rPr>
    </w:lvl>
    <w:lvl w:ilvl="8" w:tplc="9584557E" w:tentative="1">
      <w:start w:val="1"/>
      <w:numFmt w:val="bullet"/>
      <w:lvlText w:val=""/>
      <w:lvlJc w:val="left"/>
      <w:pPr>
        <w:ind w:left="6828" w:hanging="360"/>
      </w:pPr>
      <w:rPr>
        <w:rFonts w:ascii="Wingdings" w:hAnsi="Wingdings" w:hint="default"/>
      </w:rPr>
    </w:lvl>
  </w:abstractNum>
  <w:abstractNum w:abstractNumId="31" w15:restartNumberingAfterBreak="0">
    <w:nsid w:val="51CD6B62"/>
    <w:multiLevelType w:val="hybridMultilevel"/>
    <w:tmpl w:val="D202546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A13B09"/>
    <w:multiLevelType w:val="hybridMultilevel"/>
    <w:tmpl w:val="0E008F5A"/>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2C21714"/>
    <w:multiLevelType w:val="hybridMultilevel"/>
    <w:tmpl w:val="FA6CB56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46B526A"/>
    <w:multiLevelType w:val="hybridMultilevel"/>
    <w:tmpl w:val="EAAA28E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B771E1"/>
    <w:multiLevelType w:val="hybridMultilevel"/>
    <w:tmpl w:val="367EFBBE"/>
    <w:lvl w:ilvl="0" w:tplc="F5B84AA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6" w15:restartNumberingAfterBreak="0">
    <w:nsid w:val="5C590196"/>
    <w:multiLevelType w:val="hybridMultilevel"/>
    <w:tmpl w:val="07B4DBD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1CB6BF2"/>
    <w:multiLevelType w:val="hybridMultilevel"/>
    <w:tmpl w:val="C6148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F40CA7"/>
    <w:multiLevelType w:val="hybridMultilevel"/>
    <w:tmpl w:val="188C3A78"/>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9"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097AF2"/>
    <w:multiLevelType w:val="hybridMultilevel"/>
    <w:tmpl w:val="F6E66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8AB22C0"/>
    <w:multiLevelType w:val="hybridMultilevel"/>
    <w:tmpl w:val="439C1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B335696"/>
    <w:multiLevelType w:val="hybridMultilevel"/>
    <w:tmpl w:val="06F2EBF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C8C7E29"/>
    <w:multiLevelType w:val="hybridMultilevel"/>
    <w:tmpl w:val="83CED93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CAF55E2"/>
    <w:multiLevelType w:val="hybridMultilevel"/>
    <w:tmpl w:val="1D6E85FA"/>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26847C1"/>
    <w:multiLevelType w:val="hybridMultilevel"/>
    <w:tmpl w:val="360E42B0"/>
    <w:lvl w:ilvl="0" w:tplc="870C751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5963B0D"/>
    <w:multiLevelType w:val="hybridMultilevel"/>
    <w:tmpl w:val="647C7E7A"/>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8157E54"/>
    <w:multiLevelType w:val="hybridMultilevel"/>
    <w:tmpl w:val="7F28860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9F04A0C"/>
    <w:multiLevelType w:val="hybridMultilevel"/>
    <w:tmpl w:val="00AC3B66"/>
    <w:lvl w:ilvl="0" w:tplc="F4CE1A86">
      <w:numFmt w:val="bullet"/>
      <w:lvlText w:val="-"/>
      <w:lvlJc w:val="left"/>
      <w:pPr>
        <w:ind w:left="720" w:hanging="360"/>
      </w:pPr>
      <w:rPr>
        <w:rFonts w:ascii="Verdana" w:eastAsia="Tahoma" w:hAnsi="Verdana" w:cs="Tahoma"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29001389">
    <w:abstractNumId w:val="39"/>
  </w:num>
  <w:num w:numId="2" w16cid:durableId="1802571987">
    <w:abstractNumId w:val="20"/>
  </w:num>
  <w:num w:numId="3" w16cid:durableId="1497726165">
    <w:abstractNumId w:val="46"/>
  </w:num>
  <w:num w:numId="4" w16cid:durableId="419371154">
    <w:abstractNumId w:val="25"/>
  </w:num>
  <w:num w:numId="5" w16cid:durableId="1352411272">
    <w:abstractNumId w:val="13"/>
  </w:num>
  <w:num w:numId="6" w16cid:durableId="319433068">
    <w:abstractNumId w:val="6"/>
  </w:num>
  <w:num w:numId="7" w16cid:durableId="1069615721">
    <w:abstractNumId w:val="41"/>
  </w:num>
  <w:num w:numId="8" w16cid:durableId="1094327773">
    <w:abstractNumId w:val="16"/>
  </w:num>
  <w:num w:numId="9" w16cid:durableId="1880581973">
    <w:abstractNumId w:val="40"/>
  </w:num>
  <w:num w:numId="10" w16cid:durableId="128593370">
    <w:abstractNumId w:val="37"/>
  </w:num>
  <w:num w:numId="11" w16cid:durableId="1124421055">
    <w:abstractNumId w:val="45"/>
  </w:num>
  <w:num w:numId="12" w16cid:durableId="814104265">
    <w:abstractNumId w:val="11"/>
  </w:num>
  <w:num w:numId="13" w16cid:durableId="2123068358">
    <w:abstractNumId w:val="15"/>
  </w:num>
  <w:num w:numId="14" w16cid:durableId="1256671551">
    <w:abstractNumId w:val="26"/>
  </w:num>
  <w:num w:numId="15" w16cid:durableId="1106147706">
    <w:abstractNumId w:val="38"/>
  </w:num>
  <w:num w:numId="16" w16cid:durableId="6831252">
    <w:abstractNumId w:val="4"/>
  </w:num>
  <w:num w:numId="17" w16cid:durableId="2078235990">
    <w:abstractNumId w:val="2"/>
  </w:num>
  <w:num w:numId="18" w16cid:durableId="1731534253">
    <w:abstractNumId w:val="36"/>
  </w:num>
  <w:num w:numId="19" w16cid:durableId="1329669412">
    <w:abstractNumId w:val="31"/>
  </w:num>
  <w:num w:numId="20" w16cid:durableId="191305539">
    <w:abstractNumId w:val="28"/>
  </w:num>
  <w:num w:numId="21" w16cid:durableId="2074886267">
    <w:abstractNumId w:val="32"/>
  </w:num>
  <w:num w:numId="22" w16cid:durableId="1084492381">
    <w:abstractNumId w:val="7"/>
  </w:num>
  <w:num w:numId="23" w16cid:durableId="46802836">
    <w:abstractNumId w:val="19"/>
  </w:num>
  <w:num w:numId="24" w16cid:durableId="500123205">
    <w:abstractNumId w:val="0"/>
  </w:num>
  <w:num w:numId="25" w16cid:durableId="1876694925">
    <w:abstractNumId w:val="5"/>
  </w:num>
  <w:num w:numId="26" w16cid:durableId="2002081888">
    <w:abstractNumId w:val="44"/>
  </w:num>
  <w:num w:numId="27" w16cid:durableId="1981298051">
    <w:abstractNumId w:val="3"/>
  </w:num>
  <w:num w:numId="28" w16cid:durableId="723453286">
    <w:abstractNumId w:val="8"/>
  </w:num>
  <w:num w:numId="29" w16cid:durableId="1501121331">
    <w:abstractNumId w:val="48"/>
  </w:num>
  <w:num w:numId="30" w16cid:durableId="1859852520">
    <w:abstractNumId w:val="47"/>
  </w:num>
  <w:num w:numId="31" w16cid:durableId="1623031694">
    <w:abstractNumId w:val="35"/>
  </w:num>
  <w:num w:numId="32" w16cid:durableId="930629750">
    <w:abstractNumId w:val="42"/>
  </w:num>
  <w:num w:numId="33" w16cid:durableId="877737505">
    <w:abstractNumId w:val="10"/>
  </w:num>
  <w:num w:numId="34" w16cid:durableId="1914661501">
    <w:abstractNumId w:val="21"/>
  </w:num>
  <w:num w:numId="35" w16cid:durableId="470169866">
    <w:abstractNumId w:val="22"/>
  </w:num>
  <w:num w:numId="36" w16cid:durableId="1710452881">
    <w:abstractNumId w:val="1"/>
  </w:num>
  <w:num w:numId="37" w16cid:durableId="579561933">
    <w:abstractNumId w:val="18"/>
  </w:num>
  <w:num w:numId="38" w16cid:durableId="2130125893">
    <w:abstractNumId w:val="17"/>
  </w:num>
  <w:num w:numId="39" w16cid:durableId="523977437">
    <w:abstractNumId w:val="24"/>
  </w:num>
  <w:num w:numId="40" w16cid:durableId="140080681">
    <w:abstractNumId w:val="33"/>
  </w:num>
  <w:num w:numId="41" w16cid:durableId="865563364">
    <w:abstractNumId w:val="14"/>
  </w:num>
  <w:num w:numId="42" w16cid:durableId="699546637">
    <w:abstractNumId w:val="34"/>
  </w:num>
  <w:num w:numId="43" w16cid:durableId="343437879">
    <w:abstractNumId w:val="29"/>
  </w:num>
  <w:num w:numId="44" w16cid:durableId="247544579">
    <w:abstractNumId w:val="43"/>
  </w:num>
  <w:num w:numId="45" w16cid:durableId="179901874">
    <w:abstractNumId w:val="12"/>
  </w:num>
  <w:num w:numId="46" w16cid:durableId="1343699896">
    <w:abstractNumId w:val="9"/>
  </w:num>
  <w:num w:numId="47" w16cid:durableId="430394405">
    <w:abstractNumId w:val="30"/>
  </w:num>
  <w:num w:numId="48" w16cid:durableId="294410934">
    <w:abstractNumId w:val="27"/>
  </w:num>
  <w:num w:numId="49" w16cid:durableId="12289074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E1C19"/>
    <w:rsid w:val="0015770F"/>
    <w:rsid w:val="001A68D1"/>
    <w:rsid w:val="002C6E21"/>
    <w:rsid w:val="003004C5"/>
    <w:rsid w:val="00306CCC"/>
    <w:rsid w:val="00314B76"/>
    <w:rsid w:val="003A6AD3"/>
    <w:rsid w:val="005521DB"/>
    <w:rsid w:val="005F410E"/>
    <w:rsid w:val="006347A3"/>
    <w:rsid w:val="00781940"/>
    <w:rsid w:val="007E4FF6"/>
    <w:rsid w:val="007F4EF4"/>
    <w:rsid w:val="00820553"/>
    <w:rsid w:val="009057D7"/>
    <w:rsid w:val="009A2178"/>
    <w:rsid w:val="00A36E22"/>
    <w:rsid w:val="00AE38D5"/>
    <w:rsid w:val="00B801F8"/>
    <w:rsid w:val="00B87CF4"/>
    <w:rsid w:val="00C16113"/>
    <w:rsid w:val="00D349E1"/>
    <w:rsid w:val="00D4659E"/>
    <w:rsid w:val="00FF0E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 w:type="paragraph" w:styleId="Notedebasdepage">
    <w:name w:val="footnote text"/>
    <w:basedOn w:val="Normal"/>
    <w:link w:val="NotedebasdepageCar"/>
    <w:uiPriority w:val="99"/>
    <w:semiHidden/>
    <w:unhideWhenUsed/>
    <w:rsid w:val="00314B76"/>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14B76"/>
    <w:rPr>
      <w:sz w:val="20"/>
      <w:szCs w:val="20"/>
    </w:rPr>
  </w:style>
  <w:style w:type="character" w:styleId="Appelnotedebasdep">
    <w:name w:val="footnote reference"/>
    <w:basedOn w:val="Policepardfaut"/>
    <w:uiPriority w:val="99"/>
    <w:semiHidden/>
    <w:unhideWhenUsed/>
    <w:rsid w:val="00314B76"/>
    <w:rPr>
      <w:vertAlign w:val="superscript"/>
    </w:rPr>
  </w:style>
  <w:style w:type="paragraph" w:customStyle="1" w:styleId="paragraph">
    <w:name w:val="paragraph"/>
    <w:basedOn w:val="Normal"/>
    <w:rsid w:val="00306CC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06CCC"/>
  </w:style>
  <w:style w:type="character" w:customStyle="1" w:styleId="eop">
    <w:name w:val="eop"/>
    <w:basedOn w:val="Policepardfaut"/>
    <w:rsid w:val="0030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geoqual.fr/wp-content/uploads/cdc-besoins-e%CC%81nerge%CC%81tiques-et-faisabilite%CC%81-ge%CC%81othermies.pdf" TargetMode="External"/><Relationship Id="rId2" Type="http://schemas.openxmlformats.org/officeDocument/2006/relationships/customXml" Target="../customXml/item2.xml"/><Relationship Id="rId16" Type="http://schemas.openxmlformats.org/officeDocument/2006/relationships/hyperlink" Target="mailto:ext-europe@centrevaldeloir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3F63E-BBFE-48E5-BA33-D84B5C1D9153}">
  <ds:schemaRefs>
    <ds:schemaRef ds:uri="http://purl.org/dc/elements/1.1/"/>
    <ds:schemaRef ds:uri="http://schemas.microsoft.com/office/2006/metadata/properties"/>
    <ds:schemaRef ds:uri="bb64a37f-c5a3-4adb-861c-9d3b60f16b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cc30d2-b7bd-4f08-b9b2-9735056b3bad"/>
    <ds:schemaRef ds:uri="http://www.w3.org/XML/1998/namespace"/>
    <ds:schemaRef ds:uri="http://purl.org/dc/dcmitype/"/>
  </ds:schemaRefs>
</ds:datastoreItem>
</file>

<file path=customXml/itemProps2.xml><?xml version="1.0" encoding="utf-8"?>
<ds:datastoreItem xmlns:ds="http://schemas.openxmlformats.org/officeDocument/2006/customXml" ds:itemID="{02F649C5-C8A0-4E86-A141-B41C98036691}">
  <ds:schemaRefs>
    <ds:schemaRef ds:uri="http://schemas.microsoft.com/sharepoint/v3/contenttype/forms"/>
  </ds:schemaRefs>
</ds:datastoreItem>
</file>

<file path=customXml/itemProps3.xml><?xml version="1.0" encoding="utf-8"?>
<ds:datastoreItem xmlns:ds="http://schemas.openxmlformats.org/officeDocument/2006/customXml" ds:itemID="{3E741BAB-9F2B-4073-BBB3-7F690D14C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3960</Words>
  <Characters>21785</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25694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4</cp:revision>
  <dcterms:created xsi:type="dcterms:W3CDTF">2022-11-30T10:56:00Z</dcterms:created>
  <dcterms:modified xsi:type="dcterms:W3CDTF">2024-01-10T14:24:00Z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