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F3CE" w14:textId="47CD56B7" w:rsidR="000E1C19" w:rsidRPr="009325D3" w:rsidRDefault="000E1C19" w:rsidP="000E1C19">
      <w:pPr>
        <w:pStyle w:val="Sansinterligne"/>
        <w:jc w:val="both"/>
        <w:rPr>
          <w:rFonts w:ascii="Calibri" w:hAnsi="Calibri" w:cs="Calibri"/>
        </w:rPr>
      </w:pPr>
      <w:r w:rsidRPr="009325D3">
        <w:rPr>
          <w:rFonts w:ascii="Calibri" w:hAnsi="Calibri" w:cs="Calibri"/>
          <w:noProof/>
        </w:rPr>
        <mc:AlternateContent>
          <mc:Choice Requires="wps">
            <w:drawing>
              <wp:anchor distT="0" distB="0" distL="114300" distR="114300" simplePos="0" relativeHeight="251660288" behindDoc="0" locked="0" layoutInCell="1" allowOverlap="1" wp14:anchorId="5486B3DE" wp14:editId="4EAF269C">
                <wp:simplePos x="0" y="0"/>
                <wp:positionH relativeFrom="margin">
                  <wp:posOffset>3225165</wp:posOffset>
                </wp:positionH>
                <wp:positionV relativeFrom="paragraph">
                  <wp:posOffset>-7620</wp:posOffset>
                </wp:positionV>
                <wp:extent cx="1809750" cy="685800"/>
                <wp:effectExtent l="19050" t="0" r="38100" b="19050"/>
                <wp:wrapNone/>
                <wp:docPr id="3" name="Flèche : chevron 3"/>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3E7C0" w14:textId="77777777" w:rsidR="000E1C19" w:rsidRDefault="000E1C19" w:rsidP="000E1C19">
                            <w:pPr>
                              <w:pStyle w:val="Sansinterligne"/>
                              <w:jc w:val="center"/>
                              <w:rPr>
                                <w:b/>
                                <w:bCs/>
                              </w:rPr>
                            </w:pPr>
                            <w:r w:rsidRPr="006C22DB">
                              <w:rPr>
                                <w:b/>
                                <w:bCs/>
                              </w:rPr>
                              <w:t>Objectif spécifique</w:t>
                            </w:r>
                          </w:p>
                          <w:p w14:paraId="7BFE61D3" w14:textId="232B3374" w:rsidR="000E1C19" w:rsidRPr="006C22DB" w:rsidRDefault="002724F8" w:rsidP="000E1C19">
                            <w:pPr>
                              <w:pStyle w:val="Sansinterligne"/>
                              <w:jc w:val="center"/>
                              <w:rPr>
                                <w:b/>
                                <w:bCs/>
                              </w:rPr>
                            </w:pPr>
                            <w:r>
                              <w:rPr>
                                <w:b/>
                                <w:bCs/>
                              </w:rPr>
                              <w:t>5.1</w:t>
                            </w:r>
                            <w:r w:rsidR="00356D8D">
                              <w:rPr>
                                <w:b/>
                                <w:bCs/>
                              </w:rPr>
                              <w:t xml:space="preserve"> – 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6B3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3" o:spid="_x0000_s1026" type="#_x0000_t55" style="position:absolute;left:0;text-align:left;margin-left:253.95pt;margin-top:-.6pt;width:142.5pt;height:5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" adj="17507" fillcolor="#00b0f0" strokecolor="#1f3763 [1604]" strokeweight="1pt">
                <v:textbox>
                  <w:txbxContent>
                    <w:p w14:paraId="05A3E7C0" w14:textId="77777777" w:rsidR="000E1C19" w:rsidRDefault="000E1C19" w:rsidP="000E1C19">
                      <w:pPr>
                        <w:pStyle w:val="Sansinterligne"/>
                        <w:jc w:val="center"/>
                        <w:rPr>
                          <w:b/>
                          <w:bCs/>
                        </w:rPr>
                      </w:pPr>
                      <w:r w:rsidRPr="006C22DB">
                        <w:rPr>
                          <w:b/>
                          <w:bCs/>
                        </w:rPr>
                        <w:t>Objectif spécifique</w:t>
                      </w:r>
                    </w:p>
                    <w:p w14:paraId="7BFE61D3" w14:textId="232B3374" w:rsidR="000E1C19" w:rsidRPr="006C22DB" w:rsidRDefault="002724F8" w:rsidP="000E1C19">
                      <w:pPr>
                        <w:pStyle w:val="Sansinterligne"/>
                        <w:jc w:val="center"/>
                        <w:rPr>
                          <w:b/>
                          <w:bCs/>
                        </w:rPr>
                      </w:pPr>
                      <w:r>
                        <w:rPr>
                          <w:b/>
                          <w:bCs/>
                        </w:rPr>
                        <w:t>5.1</w:t>
                      </w:r>
                      <w:r w:rsidR="00356D8D">
                        <w:rPr>
                          <w:b/>
                          <w:bCs/>
                        </w:rPr>
                        <w:t xml:space="preserve"> – 5.2</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61312" behindDoc="0" locked="0" layoutInCell="1" allowOverlap="1" wp14:anchorId="30691C25" wp14:editId="4B697961">
                <wp:simplePos x="0" y="0"/>
                <wp:positionH relativeFrom="margin">
                  <wp:posOffset>4810760</wp:posOffset>
                </wp:positionH>
                <wp:positionV relativeFrom="paragraph">
                  <wp:posOffset>5715</wp:posOffset>
                </wp:positionV>
                <wp:extent cx="1987550" cy="685800"/>
                <wp:effectExtent l="19050" t="0" r="31750" b="19050"/>
                <wp:wrapNone/>
                <wp:docPr id="5" name="Flèche : chevron 5"/>
                <wp:cNvGraphicFramePr/>
                <a:graphic xmlns:a="http://schemas.openxmlformats.org/drawingml/2006/main">
                  <a:graphicData uri="http://schemas.microsoft.com/office/word/2010/wordprocessingShape">
                    <wps:wsp>
                      <wps:cNvSpPr/>
                      <wps:spPr>
                        <a:xfrm>
                          <a:off x="0" y="0"/>
                          <a:ext cx="1987550"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8D410" w14:textId="77777777" w:rsidR="000E1C19" w:rsidRDefault="000E1C19" w:rsidP="000E1C19">
                            <w:pPr>
                              <w:pStyle w:val="Sansinterligne"/>
                              <w:jc w:val="center"/>
                              <w:rPr>
                                <w:b/>
                                <w:bCs/>
                              </w:rPr>
                            </w:pPr>
                            <w:r w:rsidRPr="006C22DB">
                              <w:rPr>
                                <w:b/>
                                <w:bCs/>
                              </w:rPr>
                              <w:t>Axe d’intervention</w:t>
                            </w:r>
                          </w:p>
                          <w:p w14:paraId="6ABC39FC" w14:textId="20FE2BE6" w:rsidR="000E1C19" w:rsidRPr="006C22DB" w:rsidRDefault="002724F8" w:rsidP="000E1C19">
                            <w:pPr>
                              <w:pStyle w:val="Sansinterligne"/>
                              <w:jc w:val="center"/>
                              <w:rPr>
                                <w:b/>
                                <w:bCs/>
                              </w:rPr>
                            </w:pPr>
                            <w:r>
                              <w:rPr>
                                <w:b/>
                                <w:bC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91C25" id="Flèche : chevron 5" o:spid="_x0000_s1027" type="#_x0000_t55" style="position:absolute;left:0;text-align:left;margin-left:378.8pt;margin-top:.45pt;width:156.5pt;height:5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" adj="17873" fillcolor="#ffc000 [3207]" strokecolor="#1f3763 [1604]" strokeweight="1pt">
                <v:textbox>
                  <w:txbxContent>
                    <w:p w14:paraId="2108D410" w14:textId="77777777" w:rsidR="000E1C19" w:rsidRDefault="000E1C19" w:rsidP="000E1C19">
                      <w:pPr>
                        <w:pStyle w:val="Sansinterligne"/>
                        <w:jc w:val="center"/>
                        <w:rPr>
                          <w:b/>
                          <w:bCs/>
                        </w:rPr>
                      </w:pPr>
                      <w:r w:rsidRPr="006C22DB">
                        <w:rPr>
                          <w:b/>
                          <w:bCs/>
                        </w:rPr>
                        <w:t>Axe d’intervention</w:t>
                      </w:r>
                    </w:p>
                    <w:p w14:paraId="6ABC39FC" w14:textId="20FE2BE6" w:rsidR="000E1C19" w:rsidRPr="006C22DB" w:rsidRDefault="002724F8" w:rsidP="000E1C19">
                      <w:pPr>
                        <w:pStyle w:val="Sansinterligne"/>
                        <w:jc w:val="center"/>
                        <w:rPr>
                          <w:b/>
                          <w:bCs/>
                        </w:rPr>
                      </w:pPr>
                      <w:r>
                        <w:rPr>
                          <w:b/>
                          <w:bCs/>
                        </w:rPr>
                        <w:t>6</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9264" behindDoc="0" locked="0" layoutInCell="1" allowOverlap="1" wp14:anchorId="28625216" wp14:editId="5EF3D348">
                <wp:simplePos x="0" y="0"/>
                <wp:positionH relativeFrom="column">
                  <wp:posOffset>1629410</wp:posOffset>
                </wp:positionH>
                <wp:positionV relativeFrom="paragraph">
                  <wp:posOffset>0</wp:posOffset>
                </wp:positionV>
                <wp:extent cx="1818005" cy="685800"/>
                <wp:effectExtent l="19050" t="0" r="29845" b="19050"/>
                <wp:wrapNone/>
                <wp:docPr id="2" name="Flèche : chevron 2"/>
                <wp:cNvGraphicFramePr/>
                <a:graphic xmlns:a="http://schemas.openxmlformats.org/drawingml/2006/main">
                  <a:graphicData uri="http://schemas.microsoft.com/office/word/2010/wordprocessingShape">
                    <wps:wsp>
                      <wps:cNvSpPr/>
                      <wps:spPr>
                        <a:xfrm>
                          <a:off x="0" y="0"/>
                          <a:ext cx="1818005"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34DF0C61" w:rsidR="000E1C19" w:rsidRPr="006C22DB" w:rsidRDefault="002724F8" w:rsidP="000E1C19">
                            <w:pPr>
                              <w:pStyle w:val="Sansinterligne"/>
                              <w:jc w:val="center"/>
                              <w:rPr>
                                <w:b/>
                                <w:bCs/>
                              </w:rPr>
                            </w:pPr>
                            <w:r>
                              <w:rPr>
                                <w:b/>
                                <w:bC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25216" id="Flèche : chevron 2" o:spid="_x0000_s1028" type="#_x0000_t55" style="position:absolute;left:0;text-align:left;margin-left:128.3pt;margin-top:0;width:143.1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" adj="17526" fillcolor="#4472c4 [3204]" strokecolor="#1f3763 [1604]" strokeweight="1pt">
                <v:textbo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34DF0C61" w:rsidR="000E1C19" w:rsidRPr="006C22DB" w:rsidRDefault="002724F8" w:rsidP="000E1C19">
                      <w:pPr>
                        <w:pStyle w:val="Sansinterligne"/>
                        <w:jc w:val="center"/>
                        <w:rPr>
                          <w:b/>
                          <w:bCs/>
                        </w:rPr>
                      </w:pPr>
                      <w:r>
                        <w:rPr>
                          <w:b/>
                          <w:bCs/>
                        </w:rPr>
                        <w:t>5</w:t>
                      </w:r>
                    </w:p>
                  </w:txbxContent>
                </v:textbox>
              </v:shape>
            </w:pict>
          </mc:Fallback>
        </mc:AlternateContent>
      </w:r>
      <w:r w:rsidRPr="009325D3">
        <w:rPr>
          <w:rFonts w:ascii="Calibri" w:hAnsi="Calibri" w:cs="Calibri"/>
          <w:noProof/>
        </w:rPr>
        <mc:AlternateContent>
          <mc:Choice Requires="wps">
            <w:drawing>
              <wp:anchor distT="0" distB="0" distL="114300" distR="114300" simplePos="0" relativeHeight="251662336" behindDoc="0" locked="0" layoutInCell="1" allowOverlap="1" wp14:anchorId="4AFD6153" wp14:editId="758B83C4">
                <wp:simplePos x="0" y="0"/>
                <wp:positionH relativeFrom="column">
                  <wp:posOffset>18473</wp:posOffset>
                </wp:positionH>
                <wp:positionV relativeFrom="paragraph">
                  <wp:posOffset>0</wp:posOffset>
                </wp:positionV>
                <wp:extent cx="1852295" cy="685800"/>
                <wp:effectExtent l="19050" t="0" r="33655" b="19050"/>
                <wp:wrapNone/>
                <wp:docPr id="24" name="Flèche : chevron 24"/>
                <wp:cNvGraphicFramePr/>
                <a:graphic xmlns:a="http://schemas.openxmlformats.org/drawingml/2006/main">
                  <a:graphicData uri="http://schemas.microsoft.com/office/word/2010/wordprocessingShape">
                    <wps:wsp>
                      <wps:cNvSpPr/>
                      <wps:spPr>
                        <a:xfrm>
                          <a:off x="0" y="0"/>
                          <a:ext cx="1852295"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6153" id="Flèche : chevron 24" o:spid="_x0000_s1029" type="#_x0000_t55" style="position:absolute;left:0;text-align:left;margin-left:1.45pt;margin-top:0;width:145.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" adj="17601" fillcolor="#002060" strokecolor="#1f3763 [1604]" strokeweight="1pt">
                <v:textbo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v:textbox>
              </v:shape>
            </w:pict>
          </mc:Fallback>
        </mc:AlternateContent>
      </w:r>
    </w:p>
    <w:p w14:paraId="350711B0" w14:textId="42C3D7EC" w:rsidR="004D4853" w:rsidRDefault="004D4853" w:rsidP="004D4853">
      <w:pPr>
        <w:rPr>
          <w:rFonts w:ascii="Calibri" w:hAnsi="Calibri" w:cs="Calibri"/>
        </w:rPr>
      </w:pPr>
    </w:p>
    <w:p w14:paraId="46F0605A" w14:textId="77777777" w:rsidR="001A7B5F" w:rsidRDefault="001A7B5F" w:rsidP="004D4853">
      <w:pPr>
        <w:rPr>
          <w:rFonts w:ascii="Calibri" w:hAnsi="Calibri" w:cs="Calibri"/>
        </w:rPr>
      </w:pPr>
    </w:p>
    <w:p w14:paraId="3F540B29" w14:textId="77777777" w:rsidR="000A6F14" w:rsidRPr="009325D3" w:rsidRDefault="000A6F14" w:rsidP="000A6F14">
      <w:pPr>
        <w:pStyle w:val="Sansinterligne"/>
        <w:jc w:val="both"/>
        <w:rPr>
          <w:rFonts w:ascii="Calibri" w:hAnsi="Calibri" w:cs="Calibri"/>
          <w:sz w:val="10"/>
          <w:szCs w:val="10"/>
        </w:rPr>
      </w:pPr>
    </w:p>
    <w:tbl>
      <w:tblPr>
        <w:tblStyle w:val="Grilledutableau"/>
        <w:tblW w:w="10475" w:type="dxa"/>
        <w:tblLook w:val="04A0" w:firstRow="1" w:lastRow="0" w:firstColumn="1" w:lastColumn="0" w:noHBand="0" w:noVBand="1"/>
      </w:tblPr>
      <w:tblGrid>
        <w:gridCol w:w="2614"/>
        <w:gridCol w:w="2614"/>
        <w:gridCol w:w="2614"/>
        <w:gridCol w:w="2633"/>
      </w:tblGrid>
      <w:tr w:rsidR="000A6F14" w:rsidRPr="009325D3" w14:paraId="424AA791" w14:textId="77777777" w:rsidTr="000B288C">
        <w:tc>
          <w:tcPr>
            <w:tcW w:w="10475"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163D05E7" w14:textId="77777777" w:rsidR="000A6F14" w:rsidRPr="009325D3" w:rsidRDefault="000A6F14" w:rsidP="000B288C">
            <w:pPr>
              <w:pStyle w:val="Titre"/>
              <w:outlineLvl w:val="2"/>
              <w:rPr>
                <w:rFonts w:cs="Calibri"/>
              </w:rPr>
            </w:pPr>
            <w:bookmarkStart w:id="0" w:name="_Toc116053929"/>
            <w:r w:rsidRPr="009325D3">
              <w:rPr>
                <w:rFonts w:cs="Calibri"/>
              </w:rPr>
              <w:t>Action n°40</w:t>
            </w:r>
            <w:bookmarkEnd w:id="0"/>
          </w:p>
          <w:p w14:paraId="3E1838DF" w14:textId="77777777" w:rsidR="000A6F14" w:rsidRPr="009325D3" w:rsidRDefault="000A6F14" w:rsidP="000B288C">
            <w:pPr>
              <w:pStyle w:val="Titre"/>
              <w:outlineLvl w:val="2"/>
              <w:rPr>
                <w:rFonts w:cs="Calibri"/>
              </w:rPr>
            </w:pPr>
            <w:bookmarkStart w:id="1" w:name="_Toc116053930"/>
            <w:r>
              <w:rPr>
                <w:rFonts w:cs="Calibri"/>
              </w:rPr>
              <w:t>Développer les hébergements de grande capacité et créer de nouveaux équipements touristiques structurants</w:t>
            </w:r>
            <w:bookmarkEnd w:id="1"/>
          </w:p>
        </w:tc>
      </w:tr>
      <w:tr w:rsidR="000A6F14" w:rsidRPr="009325D3" w14:paraId="6EEAA272" w14:textId="77777777" w:rsidTr="000B288C">
        <w:tc>
          <w:tcPr>
            <w:tcW w:w="2614" w:type="dxa"/>
            <w:tcBorders>
              <w:top w:val="single" w:sz="2" w:space="0" w:color="002060"/>
              <w:left w:val="single" w:sz="12" w:space="0" w:color="002060"/>
              <w:bottom w:val="single" w:sz="12" w:space="0" w:color="002060"/>
              <w:right w:val="single" w:sz="2" w:space="0" w:color="002060"/>
            </w:tcBorders>
            <w:vAlign w:val="center"/>
          </w:tcPr>
          <w:p w14:paraId="450B3660" w14:textId="77777777" w:rsidR="000A6F14" w:rsidRPr="009325D3" w:rsidRDefault="000A6F14" w:rsidP="000B288C">
            <w:pPr>
              <w:pStyle w:val="Sansinterligne"/>
              <w:jc w:val="center"/>
              <w:rPr>
                <w:rFonts w:ascii="Calibri" w:hAnsi="Calibri" w:cs="Calibri"/>
                <w:b/>
                <w:bCs/>
                <w:sz w:val="20"/>
                <w:szCs w:val="20"/>
              </w:rPr>
            </w:pPr>
            <w:r w:rsidRPr="009325D3">
              <w:rPr>
                <w:rFonts w:ascii="Calibri" w:hAnsi="Calibri" w:cs="Calibri"/>
                <w:b/>
                <w:bCs/>
                <w:sz w:val="20"/>
                <w:szCs w:val="20"/>
              </w:rPr>
              <w:t>Dernière approbation</w:t>
            </w:r>
          </w:p>
        </w:tc>
        <w:tc>
          <w:tcPr>
            <w:tcW w:w="2614" w:type="dxa"/>
            <w:tcBorders>
              <w:top w:val="single" w:sz="12" w:space="0" w:color="002060"/>
              <w:left w:val="single" w:sz="2" w:space="0" w:color="002060"/>
              <w:bottom w:val="single" w:sz="12" w:space="0" w:color="002060"/>
              <w:right w:val="single" w:sz="12" w:space="0" w:color="002060"/>
            </w:tcBorders>
            <w:vAlign w:val="center"/>
          </w:tcPr>
          <w:p w14:paraId="5A31CC67" w14:textId="77777777" w:rsidR="000A6F14" w:rsidRPr="009325D3" w:rsidRDefault="000A6F14" w:rsidP="000B288C">
            <w:pPr>
              <w:pStyle w:val="Sansinterligne"/>
              <w:jc w:val="center"/>
              <w:rPr>
                <w:rFonts w:ascii="Calibri" w:hAnsi="Calibri" w:cs="Calibri"/>
                <w:sz w:val="20"/>
                <w:szCs w:val="20"/>
              </w:rPr>
            </w:pPr>
            <w:r w:rsidRPr="00502C0B">
              <w:rPr>
                <w:rFonts w:ascii="Calibri" w:hAnsi="Calibri" w:cs="Calibri"/>
                <w:sz w:val="20"/>
                <w:szCs w:val="20"/>
              </w:rPr>
              <w:t>18/11/2022</w:t>
            </w:r>
          </w:p>
        </w:tc>
        <w:tc>
          <w:tcPr>
            <w:tcW w:w="2614" w:type="dxa"/>
            <w:tcBorders>
              <w:top w:val="single" w:sz="12" w:space="0" w:color="002060"/>
              <w:left w:val="single" w:sz="12" w:space="0" w:color="002060"/>
              <w:bottom w:val="single" w:sz="12" w:space="0" w:color="002060"/>
              <w:right w:val="single" w:sz="2" w:space="0" w:color="002060"/>
            </w:tcBorders>
            <w:vAlign w:val="center"/>
          </w:tcPr>
          <w:p w14:paraId="437B68DB" w14:textId="77777777" w:rsidR="000A6F14" w:rsidRPr="009325D3" w:rsidRDefault="000A6F14" w:rsidP="000B288C">
            <w:pPr>
              <w:pStyle w:val="Sansinterligne"/>
              <w:jc w:val="center"/>
              <w:rPr>
                <w:rFonts w:ascii="Calibri" w:hAnsi="Calibri" w:cs="Calibri"/>
                <w:b/>
                <w:bCs/>
                <w:sz w:val="20"/>
                <w:szCs w:val="20"/>
              </w:rPr>
            </w:pPr>
            <w:r w:rsidRPr="009325D3">
              <w:rPr>
                <w:rFonts w:ascii="Calibri" w:hAnsi="Calibri" w:cs="Calibri"/>
                <w:b/>
                <w:bCs/>
                <w:sz w:val="20"/>
                <w:szCs w:val="20"/>
              </w:rPr>
              <w:t>Correspondance PO 14-20</w:t>
            </w:r>
          </w:p>
        </w:tc>
        <w:tc>
          <w:tcPr>
            <w:tcW w:w="2633" w:type="dxa"/>
            <w:tcBorders>
              <w:top w:val="single" w:sz="12" w:space="0" w:color="002060"/>
              <w:left w:val="single" w:sz="2" w:space="0" w:color="002060"/>
              <w:bottom w:val="single" w:sz="12" w:space="0" w:color="002060"/>
              <w:right w:val="single" w:sz="12" w:space="0" w:color="002060"/>
            </w:tcBorders>
            <w:vAlign w:val="center"/>
          </w:tcPr>
          <w:p w14:paraId="70726070" w14:textId="77777777" w:rsidR="000A6F14" w:rsidRPr="009325D3" w:rsidRDefault="000A6F14" w:rsidP="000B288C">
            <w:pPr>
              <w:pStyle w:val="Sansinterligne"/>
              <w:jc w:val="center"/>
              <w:rPr>
                <w:rFonts w:ascii="Calibri" w:hAnsi="Calibri" w:cs="Calibri"/>
                <w:sz w:val="20"/>
                <w:szCs w:val="20"/>
              </w:rPr>
            </w:pPr>
            <w:r w:rsidRPr="009325D3">
              <w:rPr>
                <w:rFonts w:ascii="Calibri" w:hAnsi="Calibri" w:cs="Calibri"/>
                <w:sz w:val="20"/>
                <w:szCs w:val="20"/>
              </w:rPr>
              <w:t>Néant</w:t>
            </w:r>
          </w:p>
        </w:tc>
      </w:tr>
    </w:tbl>
    <w:p w14:paraId="3A66CFB3" w14:textId="77777777" w:rsidR="000A6F14" w:rsidRDefault="000A6F14" w:rsidP="000A6F14">
      <w:pPr>
        <w:pStyle w:val="Sansinterligne"/>
        <w:jc w:val="both"/>
      </w:pPr>
    </w:p>
    <w:p w14:paraId="153AC93E" w14:textId="77777777" w:rsidR="000A6F14" w:rsidRPr="004A7CAA" w:rsidRDefault="000A6F14" w:rsidP="000A6F14">
      <w:pPr>
        <w:pStyle w:val="Sansinterligne"/>
        <w:shd w:val="clear" w:color="auto" w:fill="DEEAF6" w:themeFill="accent5" w:themeFillTint="33"/>
        <w:jc w:val="both"/>
        <w:rPr>
          <w:b/>
          <w:color w:val="002060"/>
          <w:sz w:val="28"/>
          <w:szCs w:val="28"/>
        </w:rPr>
      </w:pPr>
      <w:r w:rsidRPr="004A7CAA">
        <w:rPr>
          <w:b/>
          <w:color w:val="FFFFFF" w:themeColor="background1"/>
          <w:sz w:val="28"/>
          <w:szCs w:val="28"/>
          <w:shd w:val="clear" w:color="auto" w:fill="002060"/>
        </w:rPr>
        <w:t>QUOI ?</w:t>
      </w:r>
      <w:r>
        <w:rPr>
          <w:b/>
          <w:color w:val="FFFFFF" w:themeColor="background1"/>
          <w:sz w:val="28"/>
          <w:szCs w:val="28"/>
          <w:shd w:val="clear" w:color="auto" w:fill="002060"/>
        </w:rPr>
        <w:t xml:space="preserve"> </w:t>
      </w:r>
      <w:r w:rsidRPr="004A7CAA">
        <w:rPr>
          <w:b/>
          <w:color w:val="002060"/>
          <w:sz w:val="28"/>
          <w:szCs w:val="28"/>
        </w:rPr>
        <w:t xml:space="preserve"> </w:t>
      </w:r>
      <w:r>
        <w:rPr>
          <w:b/>
          <w:color w:val="002060"/>
          <w:sz w:val="28"/>
          <w:szCs w:val="28"/>
        </w:rPr>
        <w:t>Contexte et o</w:t>
      </w:r>
      <w:r w:rsidRPr="004A7CAA">
        <w:rPr>
          <w:b/>
          <w:color w:val="002060"/>
          <w:sz w:val="28"/>
          <w:szCs w:val="28"/>
        </w:rPr>
        <w:t>bjectifs</w:t>
      </w:r>
    </w:p>
    <w:p w14:paraId="0B470061" w14:textId="77777777" w:rsidR="000A6F14" w:rsidRDefault="000A6F14" w:rsidP="000A6F14">
      <w:pPr>
        <w:pStyle w:val="Sansinterligne"/>
        <w:jc w:val="both"/>
      </w:pPr>
    </w:p>
    <w:p w14:paraId="3DE64D33" w14:textId="77777777" w:rsidR="000A6F14" w:rsidRPr="00B75BE6" w:rsidRDefault="000A6F14" w:rsidP="000A6F14">
      <w:pPr>
        <w:pStyle w:val="Sansinterligne"/>
        <w:jc w:val="both"/>
        <w:rPr>
          <w:b/>
          <w:color w:val="002060"/>
        </w:rPr>
      </w:pPr>
      <w:r w:rsidRPr="00B75BE6">
        <w:rPr>
          <w:b/>
          <w:color w:val="002060"/>
        </w:rPr>
        <w:t xml:space="preserve">1/ Relancer l’investissement dans les hébergements touristiques et soutenir les démarches écologiques </w:t>
      </w:r>
    </w:p>
    <w:p w14:paraId="472C6DB3" w14:textId="77777777" w:rsidR="000A6F14" w:rsidRPr="00B75BE6" w:rsidRDefault="000A6F14" w:rsidP="000A6F14">
      <w:pPr>
        <w:pStyle w:val="Sansinterligne"/>
        <w:jc w:val="both"/>
        <w:rPr>
          <w:b/>
          <w:color w:val="002060"/>
        </w:rPr>
      </w:pPr>
    </w:p>
    <w:p w14:paraId="0E795382" w14:textId="77777777" w:rsidR="000A6F14" w:rsidRPr="001572E3" w:rsidRDefault="000A6F14" w:rsidP="000A6F14">
      <w:pPr>
        <w:pStyle w:val="NormalWeb"/>
        <w:spacing w:before="0" w:beforeAutospacing="0" w:after="0" w:afterAutospacing="0"/>
        <w:jc w:val="both"/>
        <w:rPr>
          <w:rFonts w:asciiTheme="minorHAnsi" w:hAnsiTheme="minorHAnsi" w:cstheme="minorHAnsi"/>
          <w:sz w:val="22"/>
          <w:szCs w:val="22"/>
        </w:rPr>
      </w:pPr>
      <w:r w:rsidRPr="001572E3">
        <w:rPr>
          <w:rFonts w:asciiTheme="minorHAnsi" w:hAnsiTheme="minorHAnsi" w:cstheme="minorHAnsi"/>
          <w:sz w:val="22"/>
          <w:szCs w:val="22"/>
        </w:rPr>
        <w:t xml:space="preserve">Avant la crise sanitaire, la région enregistrait environ 9 millions de nuitées par an dans les hébergements touristiques marchands classés/labellisés, qui totalisent une capacité d’accueil de 126 000 lits. L’hôtellerie et l’hôtellerie de plein-air restent les modes d’hébergements les plus utilisés puisqu’ils représentent à eux deux plus de 60% des séjours. </w:t>
      </w:r>
    </w:p>
    <w:p w14:paraId="5F854FC8" w14:textId="77777777" w:rsidR="000A6F14" w:rsidRPr="001572E3" w:rsidRDefault="000A6F14" w:rsidP="000A6F14">
      <w:pPr>
        <w:pStyle w:val="NormalWeb"/>
        <w:spacing w:before="0" w:beforeAutospacing="0" w:after="0" w:afterAutospacing="0"/>
        <w:jc w:val="both"/>
        <w:rPr>
          <w:rFonts w:asciiTheme="minorHAnsi" w:hAnsiTheme="minorHAnsi" w:cstheme="minorHAnsi"/>
          <w:sz w:val="22"/>
          <w:szCs w:val="22"/>
        </w:rPr>
      </w:pPr>
      <w:r w:rsidRPr="001572E3">
        <w:rPr>
          <w:rFonts w:asciiTheme="minorHAnsi" w:hAnsiTheme="minorHAnsi" w:cstheme="minorHAnsi"/>
          <w:sz w:val="22"/>
          <w:szCs w:val="22"/>
        </w:rPr>
        <w:t xml:space="preserve">Les principales faiblesses du parc d’hébergement résident dans : </w:t>
      </w:r>
    </w:p>
    <w:p w14:paraId="18529648" w14:textId="77777777" w:rsidR="000A6F14" w:rsidRPr="001572E3" w:rsidRDefault="000A6F14" w:rsidP="000A6F14">
      <w:pPr>
        <w:pStyle w:val="NormalWeb"/>
        <w:spacing w:before="0" w:beforeAutospacing="0" w:after="0" w:afterAutospacing="0"/>
        <w:jc w:val="both"/>
        <w:rPr>
          <w:rFonts w:asciiTheme="minorHAnsi" w:hAnsiTheme="minorHAnsi" w:cstheme="minorHAnsi"/>
          <w:sz w:val="22"/>
          <w:szCs w:val="22"/>
        </w:rPr>
      </w:pPr>
      <w:r w:rsidRPr="001572E3">
        <w:rPr>
          <w:rFonts w:asciiTheme="minorHAnsi" w:hAnsiTheme="minorHAnsi" w:cstheme="minorHAnsi"/>
          <w:sz w:val="22"/>
          <w:szCs w:val="22"/>
        </w:rPr>
        <w:t xml:space="preserve">- la concentration géographique de l’offre en Val de Loire </w:t>
      </w:r>
    </w:p>
    <w:p w14:paraId="335C0DD7" w14:textId="77777777" w:rsidR="000A6F14" w:rsidRPr="001572E3" w:rsidRDefault="000A6F14" w:rsidP="000A6F14">
      <w:pPr>
        <w:pStyle w:val="NormalWeb"/>
        <w:spacing w:before="0" w:beforeAutospacing="0" w:after="0" w:afterAutospacing="0"/>
        <w:jc w:val="both"/>
        <w:rPr>
          <w:rFonts w:asciiTheme="minorHAnsi" w:hAnsiTheme="minorHAnsi" w:cstheme="minorHAnsi"/>
          <w:sz w:val="22"/>
          <w:szCs w:val="22"/>
        </w:rPr>
      </w:pPr>
      <w:r w:rsidRPr="001572E3">
        <w:rPr>
          <w:rFonts w:asciiTheme="minorHAnsi" w:hAnsiTheme="minorHAnsi" w:cstheme="minorHAnsi"/>
          <w:sz w:val="22"/>
          <w:szCs w:val="22"/>
        </w:rPr>
        <w:t xml:space="preserve">- la qualité de l’offre jugée insuffisante par les clientèles et en retrait par rapport à la moyenne nationale </w:t>
      </w:r>
    </w:p>
    <w:p w14:paraId="6D8BC818" w14:textId="77777777" w:rsidR="000A6F14" w:rsidRPr="001572E3" w:rsidRDefault="000A6F14" w:rsidP="000A6F14">
      <w:pPr>
        <w:pStyle w:val="NormalWeb"/>
        <w:spacing w:before="0" w:beforeAutospacing="0" w:after="0" w:afterAutospacing="0"/>
        <w:jc w:val="both"/>
        <w:rPr>
          <w:rFonts w:asciiTheme="minorHAnsi" w:hAnsiTheme="minorHAnsi" w:cstheme="minorHAnsi"/>
          <w:sz w:val="22"/>
          <w:szCs w:val="22"/>
        </w:rPr>
      </w:pPr>
      <w:r w:rsidRPr="001572E3">
        <w:rPr>
          <w:rFonts w:asciiTheme="minorHAnsi" w:hAnsiTheme="minorHAnsi" w:cstheme="minorHAnsi"/>
          <w:sz w:val="22"/>
          <w:szCs w:val="22"/>
        </w:rPr>
        <w:t xml:space="preserve">- le manque de diversification des offres </w:t>
      </w:r>
    </w:p>
    <w:p w14:paraId="26883C81" w14:textId="77777777" w:rsidR="000A6F14" w:rsidRPr="001572E3" w:rsidRDefault="000A6F14" w:rsidP="000A6F14">
      <w:pPr>
        <w:pStyle w:val="NormalWeb"/>
        <w:spacing w:before="0" w:beforeAutospacing="0" w:after="0" w:afterAutospacing="0"/>
        <w:jc w:val="both"/>
        <w:rPr>
          <w:rFonts w:asciiTheme="minorHAnsi" w:hAnsiTheme="minorHAnsi" w:cstheme="minorHAnsi"/>
          <w:sz w:val="22"/>
          <w:szCs w:val="22"/>
        </w:rPr>
      </w:pPr>
      <w:r w:rsidRPr="001572E3">
        <w:rPr>
          <w:rFonts w:asciiTheme="minorHAnsi" w:hAnsiTheme="minorHAnsi" w:cstheme="minorHAnsi"/>
          <w:sz w:val="22"/>
          <w:szCs w:val="22"/>
        </w:rPr>
        <w:t xml:space="preserve">La crise sanitaire a également entraîné une accélération de nouvelles formes de tourisme comme ceux dits “de proximité” ou “expérientiel” et a accru parallèlement l’importance des considérations sanitaires et écologiques. </w:t>
      </w:r>
    </w:p>
    <w:p w14:paraId="5385D709" w14:textId="77777777" w:rsidR="000A6F14" w:rsidRPr="001572E3" w:rsidRDefault="000A6F14" w:rsidP="000A6F14">
      <w:pPr>
        <w:pStyle w:val="NormalWeb"/>
        <w:spacing w:before="0" w:beforeAutospacing="0" w:after="0" w:afterAutospacing="0"/>
        <w:jc w:val="both"/>
        <w:rPr>
          <w:rFonts w:asciiTheme="minorHAnsi" w:hAnsiTheme="minorHAnsi" w:cstheme="minorHAnsi"/>
          <w:sz w:val="22"/>
          <w:szCs w:val="22"/>
        </w:rPr>
      </w:pPr>
      <w:r w:rsidRPr="001572E3">
        <w:rPr>
          <w:rFonts w:asciiTheme="minorHAnsi" w:hAnsiTheme="minorHAnsi" w:cstheme="minorHAnsi"/>
          <w:sz w:val="22"/>
          <w:szCs w:val="22"/>
        </w:rPr>
        <w:t xml:space="preserve">Ces enjeux supposent de soutenir le développement et la modernisation de l’offre d’hébergement, en accord avec les demandes des clientèles. </w:t>
      </w:r>
    </w:p>
    <w:p w14:paraId="50975A9F" w14:textId="77777777" w:rsidR="000A6F14" w:rsidRPr="001572E3" w:rsidRDefault="000A6F14" w:rsidP="000A6F14">
      <w:pPr>
        <w:pStyle w:val="NormalWeb"/>
        <w:spacing w:before="0" w:beforeAutospacing="0" w:after="0" w:afterAutospacing="0"/>
        <w:jc w:val="both"/>
        <w:rPr>
          <w:rFonts w:asciiTheme="minorHAnsi" w:hAnsiTheme="minorHAnsi" w:cstheme="minorHAnsi"/>
          <w:sz w:val="22"/>
          <w:szCs w:val="22"/>
        </w:rPr>
      </w:pPr>
      <w:r w:rsidRPr="001572E3">
        <w:rPr>
          <w:rFonts w:asciiTheme="minorHAnsi" w:hAnsiTheme="minorHAnsi" w:cstheme="minorHAnsi"/>
          <w:sz w:val="22"/>
          <w:szCs w:val="22"/>
        </w:rPr>
        <w:t xml:space="preserve">Les objectifs de cette action sont de : </w:t>
      </w:r>
    </w:p>
    <w:p w14:paraId="597C643F" w14:textId="77777777" w:rsidR="000A6F14" w:rsidRPr="001572E3" w:rsidRDefault="000A6F14" w:rsidP="000A6F14">
      <w:pPr>
        <w:pStyle w:val="NormalWeb"/>
        <w:spacing w:before="0" w:beforeAutospacing="0" w:after="0" w:afterAutospacing="0"/>
        <w:jc w:val="both"/>
        <w:rPr>
          <w:rFonts w:asciiTheme="minorHAnsi" w:hAnsiTheme="minorHAnsi" w:cstheme="minorHAnsi"/>
          <w:sz w:val="22"/>
          <w:szCs w:val="22"/>
        </w:rPr>
      </w:pPr>
      <w:r w:rsidRPr="001572E3">
        <w:rPr>
          <w:rFonts w:asciiTheme="minorHAnsi" w:hAnsiTheme="minorHAnsi" w:cstheme="minorHAnsi"/>
          <w:sz w:val="22"/>
          <w:szCs w:val="22"/>
        </w:rPr>
        <w:t xml:space="preserve">- soutenir la création d’hébergements structurants, ayant une forte valeur ajoutée à l’échelle régionale, </w:t>
      </w:r>
    </w:p>
    <w:p w14:paraId="141EA09A" w14:textId="77777777" w:rsidR="000A6F14" w:rsidRPr="001572E3" w:rsidRDefault="000A6F14" w:rsidP="000A6F14">
      <w:pPr>
        <w:pStyle w:val="NormalWeb"/>
        <w:spacing w:before="0" w:beforeAutospacing="0" w:after="0" w:afterAutospacing="0"/>
        <w:jc w:val="both"/>
        <w:rPr>
          <w:rFonts w:asciiTheme="minorHAnsi" w:hAnsiTheme="minorHAnsi" w:cstheme="minorHAnsi"/>
          <w:sz w:val="22"/>
          <w:szCs w:val="22"/>
        </w:rPr>
      </w:pPr>
      <w:r w:rsidRPr="001572E3">
        <w:rPr>
          <w:rFonts w:asciiTheme="minorHAnsi" w:hAnsiTheme="minorHAnsi" w:cstheme="minorHAnsi"/>
          <w:sz w:val="22"/>
          <w:szCs w:val="22"/>
        </w:rPr>
        <w:t xml:space="preserve">- Améliorer la qualité de l’offre en s’appuyant sur les atouts des territoires et sur le développement des services, </w:t>
      </w:r>
    </w:p>
    <w:p w14:paraId="7603F402" w14:textId="77777777" w:rsidR="000A6F14" w:rsidRPr="001572E3" w:rsidRDefault="000A6F14" w:rsidP="000A6F14">
      <w:pPr>
        <w:pStyle w:val="NormalWeb"/>
        <w:spacing w:before="0" w:beforeAutospacing="0" w:after="0" w:afterAutospacing="0"/>
        <w:jc w:val="both"/>
        <w:rPr>
          <w:rFonts w:asciiTheme="minorHAnsi" w:hAnsiTheme="minorHAnsi" w:cstheme="minorHAnsi"/>
          <w:sz w:val="22"/>
          <w:szCs w:val="22"/>
        </w:rPr>
      </w:pPr>
      <w:r w:rsidRPr="001572E3">
        <w:rPr>
          <w:rFonts w:asciiTheme="minorHAnsi" w:hAnsiTheme="minorHAnsi" w:cstheme="minorHAnsi"/>
          <w:sz w:val="22"/>
          <w:szCs w:val="22"/>
        </w:rPr>
        <w:t xml:space="preserve">- Soutenir les investissements qui permettent d’accompagner la transition écologique des hébergements, </w:t>
      </w:r>
    </w:p>
    <w:p w14:paraId="10B4D62F" w14:textId="77777777" w:rsidR="000A6F14" w:rsidRPr="0043389D" w:rsidRDefault="000A6F14" w:rsidP="000A6F14">
      <w:pPr>
        <w:pStyle w:val="NormalWeb"/>
        <w:spacing w:before="0" w:beforeAutospacing="0" w:after="0" w:afterAutospacing="0"/>
        <w:jc w:val="both"/>
        <w:rPr>
          <w:rFonts w:asciiTheme="minorHAnsi" w:hAnsiTheme="minorHAnsi" w:cstheme="minorHAnsi"/>
          <w:sz w:val="22"/>
          <w:szCs w:val="22"/>
        </w:rPr>
      </w:pPr>
      <w:r w:rsidRPr="001572E3">
        <w:rPr>
          <w:rFonts w:asciiTheme="minorHAnsi" w:hAnsiTheme="minorHAnsi" w:cstheme="minorHAnsi"/>
          <w:sz w:val="22"/>
          <w:szCs w:val="22"/>
        </w:rPr>
        <w:t>- Renforcer l’accompagnement collectif et concerté des projets pour faciliter la détection et la concrétisation des projets.</w:t>
      </w:r>
    </w:p>
    <w:p w14:paraId="04897A75" w14:textId="77777777" w:rsidR="000A6F14" w:rsidRDefault="000A6F14" w:rsidP="000A6F14">
      <w:pPr>
        <w:pStyle w:val="Sansinterligne"/>
        <w:jc w:val="both"/>
      </w:pPr>
    </w:p>
    <w:p w14:paraId="292B8284" w14:textId="77777777" w:rsidR="000A6F14" w:rsidRPr="00B75BE6" w:rsidRDefault="000A6F14" w:rsidP="000A6F14">
      <w:pPr>
        <w:pStyle w:val="Sansinterligne"/>
        <w:jc w:val="both"/>
        <w:rPr>
          <w:b/>
          <w:color w:val="002060"/>
        </w:rPr>
      </w:pPr>
      <w:r w:rsidRPr="00B75BE6">
        <w:rPr>
          <w:b/>
          <w:color w:val="002060"/>
        </w:rPr>
        <w:t xml:space="preserve">2/ Accompagner </w:t>
      </w:r>
      <w:r w:rsidRPr="002F2580">
        <w:rPr>
          <w:b/>
          <w:color w:val="002060"/>
        </w:rPr>
        <w:t>les nouveaux</w:t>
      </w:r>
      <w:r>
        <w:rPr>
          <w:b/>
          <w:color w:val="002060"/>
        </w:rPr>
        <w:t xml:space="preserve"> </w:t>
      </w:r>
      <w:r w:rsidRPr="00B75BE6">
        <w:rPr>
          <w:b/>
          <w:color w:val="002060"/>
        </w:rPr>
        <w:t>équipements et sites touristiques structurants en lien avec les atouts majeurs de la région</w:t>
      </w:r>
    </w:p>
    <w:p w14:paraId="053ADBA5" w14:textId="77777777" w:rsidR="000A6F14" w:rsidRDefault="000A6F14" w:rsidP="000A6F14">
      <w:pPr>
        <w:pStyle w:val="Sansinterligne"/>
        <w:jc w:val="both"/>
        <w:rPr>
          <w:strike/>
        </w:rPr>
      </w:pPr>
    </w:p>
    <w:p w14:paraId="3E090CAD" w14:textId="77777777" w:rsidR="000A6F14" w:rsidRPr="009857D2" w:rsidRDefault="000A6F14" w:rsidP="000A6F14">
      <w:pPr>
        <w:pStyle w:val="Sansinterligne"/>
        <w:jc w:val="both"/>
      </w:pPr>
      <w:r w:rsidRPr="001572E3">
        <w:t>La Stratégie Régionale du Tourisme et des Loisirs vise à renforcer les atouts majeurs du tourisme régional (châteaux, parcs et jardins, Val de Loire, vélo, vignobles, nature) et à enrichir l’offre afin de renouveler l’expérience-client.</w:t>
      </w:r>
    </w:p>
    <w:p w14:paraId="7C382A7A" w14:textId="77777777" w:rsidR="000A6F14" w:rsidRDefault="000A6F14" w:rsidP="000A6F14">
      <w:pPr>
        <w:pStyle w:val="Sansinterligne"/>
        <w:jc w:val="both"/>
      </w:pPr>
    </w:p>
    <w:p w14:paraId="11C27E2A" w14:textId="77777777" w:rsidR="000A6F14" w:rsidRDefault="000A6F14" w:rsidP="000A6F14">
      <w:pPr>
        <w:pStyle w:val="Sansinterligne"/>
        <w:jc w:val="both"/>
      </w:pPr>
      <w:r>
        <w:t>Le développement d’une offre différenciante et de qualité suppose de soutenir les investissements en faveur de la création d’équipements touristiques ayant un rayonnement minimum à l’échelle nationale.</w:t>
      </w:r>
    </w:p>
    <w:p w14:paraId="6D6EBDD6" w14:textId="77777777" w:rsidR="000A6F14" w:rsidRDefault="000A6F14" w:rsidP="000A6F14">
      <w:pPr>
        <w:pStyle w:val="Sansinterligne"/>
        <w:jc w:val="both"/>
      </w:pPr>
    </w:p>
    <w:p w14:paraId="4C75BDDE" w14:textId="77777777" w:rsidR="000A6F14" w:rsidRPr="002F2580" w:rsidRDefault="000A6F14" w:rsidP="000A6F14">
      <w:pPr>
        <w:pStyle w:val="Sansinterligne"/>
        <w:jc w:val="both"/>
      </w:pPr>
      <w:r>
        <w:t xml:space="preserve">Seront soutenus </w:t>
      </w:r>
      <w:r w:rsidRPr="002F2580">
        <w:t>en priorité, les nouveaux projets qui présentent une réelle attractivité pour leurs territoires et qui ont un lien avec les filières touristiques régionales prioritaires, à savoir : le patrimoine bâti et naturel, les jardins, l’art de vivre (gastronomie et œnotourisme), les itinérances douces et les activités dans la nature</w:t>
      </w:r>
      <w:r>
        <w:t>, les savoir-faire</w:t>
      </w:r>
      <w:r w:rsidRPr="002F2580">
        <w:t>.</w:t>
      </w:r>
    </w:p>
    <w:p w14:paraId="5C01C2B1" w14:textId="77777777" w:rsidR="000A6F14" w:rsidRPr="002F2580" w:rsidRDefault="000A6F14" w:rsidP="000A6F14">
      <w:pPr>
        <w:pStyle w:val="Sansinterligne"/>
        <w:jc w:val="both"/>
      </w:pPr>
    </w:p>
    <w:p w14:paraId="4A96E05C" w14:textId="77777777" w:rsidR="000A6F14" w:rsidRDefault="000A6F14" w:rsidP="000A6F14">
      <w:pPr>
        <w:pStyle w:val="Sansinterligne"/>
        <w:jc w:val="both"/>
      </w:pPr>
      <w:r w:rsidRPr="002F2580">
        <w:t xml:space="preserve">Exemple : centre d’interprétation, pôle oenotouristique, cité de la gastronomie, parcs et jardins, </w:t>
      </w:r>
      <w:proofErr w:type="spellStart"/>
      <w:r w:rsidRPr="002F2580">
        <w:t>etc</w:t>
      </w:r>
      <w:proofErr w:type="spellEnd"/>
      <w:r w:rsidRPr="002F2580">
        <w:t xml:space="preserve"> ...</w:t>
      </w:r>
    </w:p>
    <w:p w14:paraId="1929FE05" w14:textId="77777777" w:rsidR="000A6F14" w:rsidRDefault="000A6F14" w:rsidP="000A6F14">
      <w:pPr>
        <w:pStyle w:val="Sansinterligne"/>
        <w:jc w:val="both"/>
        <w:rPr>
          <w:b/>
          <w:color w:val="FFFFFF" w:themeColor="background1"/>
          <w:sz w:val="28"/>
          <w:szCs w:val="28"/>
          <w:shd w:val="clear" w:color="auto" w:fill="002060"/>
        </w:rPr>
      </w:pPr>
    </w:p>
    <w:p w14:paraId="7B02BC10" w14:textId="77777777" w:rsidR="000A6F14" w:rsidRPr="004A7CAA" w:rsidRDefault="000A6F14" w:rsidP="000A6F14">
      <w:pPr>
        <w:pStyle w:val="Sansinterligne"/>
        <w:shd w:val="clear" w:color="auto" w:fill="DEEAF6" w:themeFill="accent5" w:themeFillTint="33"/>
        <w:jc w:val="both"/>
        <w:rPr>
          <w:b/>
          <w:color w:val="002060"/>
          <w:sz w:val="28"/>
          <w:szCs w:val="28"/>
        </w:rPr>
      </w:pPr>
      <w:r w:rsidRPr="004A7CAA">
        <w:rPr>
          <w:b/>
          <w:color w:val="FFFFFF" w:themeColor="background1"/>
          <w:sz w:val="28"/>
          <w:szCs w:val="28"/>
          <w:shd w:val="clear" w:color="auto" w:fill="002060"/>
        </w:rPr>
        <w:t xml:space="preserve">QUOI ? </w:t>
      </w:r>
      <w:r>
        <w:rPr>
          <w:b/>
          <w:color w:val="002060"/>
          <w:sz w:val="28"/>
          <w:szCs w:val="28"/>
        </w:rPr>
        <w:t xml:space="preserve"> Description des interventions soutenues dans le Programme </w:t>
      </w:r>
    </w:p>
    <w:p w14:paraId="32F59F22" w14:textId="77777777" w:rsidR="000A6F14" w:rsidRPr="002930DB" w:rsidRDefault="000A6F14" w:rsidP="000A6F14">
      <w:pPr>
        <w:pStyle w:val="Sansinterligne"/>
        <w:jc w:val="both"/>
      </w:pPr>
    </w:p>
    <w:p w14:paraId="13E6B5CB" w14:textId="77777777" w:rsidR="000A6F14" w:rsidRPr="001B72DB" w:rsidRDefault="000A6F14" w:rsidP="000A6F14">
      <w:pPr>
        <w:pStyle w:val="Sansinterligne"/>
        <w:jc w:val="both"/>
        <w:rPr>
          <w:b/>
          <w:color w:val="002060"/>
        </w:rPr>
      </w:pPr>
      <w:r w:rsidRPr="001B72DB">
        <w:rPr>
          <w:b/>
          <w:color w:val="002060"/>
        </w:rPr>
        <w:t xml:space="preserve">1/ Relancer l’investissement dans les hébergements touristiques et soutenir les démarches écologiques </w:t>
      </w:r>
    </w:p>
    <w:p w14:paraId="14D8E971" w14:textId="77777777" w:rsidR="000A6F14" w:rsidRPr="001B72DB" w:rsidRDefault="000A6F14" w:rsidP="000A6F14">
      <w:pPr>
        <w:pStyle w:val="Sansinterligne"/>
        <w:ind w:left="720"/>
        <w:jc w:val="both"/>
        <w:rPr>
          <w:b/>
          <w:color w:val="002060"/>
        </w:rPr>
      </w:pPr>
    </w:p>
    <w:p w14:paraId="60804C78" w14:textId="77777777" w:rsidR="000A6F14" w:rsidRDefault="000A6F14" w:rsidP="000A6F14">
      <w:pPr>
        <w:pStyle w:val="Sansinterligne"/>
        <w:jc w:val="both"/>
      </w:pPr>
      <w:r w:rsidRPr="00F3222D">
        <w:t xml:space="preserve">Les aides porteront sur les projets de création et de modernisation d’hébergements touristiques de grande capacité, d’établissements du tourisme social et solidaire et de nouveaux concepts d’hébergements qui apportent une forte valeur ajoutée </w:t>
      </w:r>
      <w:r>
        <w:t>pour le tourisme régional</w:t>
      </w:r>
      <w:r w:rsidRPr="00F3222D">
        <w:t xml:space="preserve">. </w:t>
      </w:r>
    </w:p>
    <w:p w14:paraId="35028F2E" w14:textId="77777777" w:rsidR="000A6F14" w:rsidRDefault="000A6F14" w:rsidP="000A6F14">
      <w:pPr>
        <w:pStyle w:val="Sansinterligne"/>
        <w:jc w:val="both"/>
      </w:pPr>
    </w:p>
    <w:p w14:paraId="3E3BADA7" w14:textId="77777777" w:rsidR="000A6F14" w:rsidRPr="00F3222D" w:rsidRDefault="000A6F14" w:rsidP="000A6F14">
      <w:pPr>
        <w:pStyle w:val="Sansinterligne"/>
        <w:jc w:val="both"/>
      </w:pPr>
      <w:r w:rsidRPr="00F3222D">
        <w:t>Les aides porteront sur les projets qui :</w:t>
      </w:r>
    </w:p>
    <w:p w14:paraId="1281C69F" w14:textId="77777777" w:rsidR="000A6F14" w:rsidRPr="00F3222D" w:rsidRDefault="000A6F14" w:rsidP="000A6F14">
      <w:pPr>
        <w:pStyle w:val="Sansinterligne"/>
        <w:numPr>
          <w:ilvl w:val="0"/>
          <w:numId w:val="39"/>
        </w:numPr>
        <w:jc w:val="both"/>
      </w:pPr>
      <w:r w:rsidRPr="00F3222D">
        <w:t>Renforcent la capacité d’accueil et favorisent une montée en qualité des hébergements pour améliorer la satisfaction et la fidélisation des clientèles,</w:t>
      </w:r>
    </w:p>
    <w:p w14:paraId="17AD8B45" w14:textId="77777777" w:rsidR="000A6F14" w:rsidRPr="00F3222D" w:rsidRDefault="000A6F14" w:rsidP="000A6F14">
      <w:pPr>
        <w:pStyle w:val="Sansinterligne"/>
        <w:numPr>
          <w:ilvl w:val="0"/>
          <w:numId w:val="39"/>
        </w:numPr>
        <w:jc w:val="both"/>
      </w:pPr>
      <w:r w:rsidRPr="00F3222D">
        <w:t xml:space="preserve"> Améliorent la qualité énergétique et thermique des hébergements et les engagent dans une démarche avérée de transition écologique,</w:t>
      </w:r>
    </w:p>
    <w:p w14:paraId="77C490CF" w14:textId="77777777" w:rsidR="000A6F14" w:rsidRPr="00F3222D" w:rsidRDefault="000A6F14" w:rsidP="000A6F14">
      <w:pPr>
        <w:pStyle w:val="Sansinterligne"/>
        <w:ind w:left="720"/>
        <w:jc w:val="both"/>
      </w:pPr>
    </w:p>
    <w:p w14:paraId="4AF43E9F" w14:textId="77777777" w:rsidR="000A6F14" w:rsidRPr="00F3222D" w:rsidRDefault="000A6F14" w:rsidP="000A6F14">
      <w:pPr>
        <w:pStyle w:val="Sansinterligne"/>
        <w:jc w:val="both"/>
      </w:pPr>
      <w:r w:rsidRPr="00F3222D">
        <w:t xml:space="preserve">Les aides pourront également porter sur une démarche d’accompagnement et </w:t>
      </w:r>
      <w:r>
        <w:t>d’</w:t>
      </w:r>
      <w:r w:rsidRPr="00F3222D">
        <w:t>ingénierie aux projets d’hébergements.</w:t>
      </w:r>
    </w:p>
    <w:p w14:paraId="1713497C" w14:textId="77777777" w:rsidR="000A6F14" w:rsidRPr="001B72DB" w:rsidRDefault="000A6F14" w:rsidP="000A6F14">
      <w:pPr>
        <w:pStyle w:val="Sansinterligne"/>
        <w:ind w:left="720"/>
        <w:jc w:val="both"/>
        <w:rPr>
          <w:b/>
          <w:color w:val="002060"/>
        </w:rPr>
      </w:pPr>
    </w:p>
    <w:p w14:paraId="59F6C6DA" w14:textId="77777777" w:rsidR="000A6F14" w:rsidRPr="002F2580" w:rsidRDefault="000A6F14" w:rsidP="000A6F14">
      <w:pPr>
        <w:pStyle w:val="Sansinterligne"/>
        <w:jc w:val="both"/>
        <w:rPr>
          <w:b/>
          <w:color w:val="002060"/>
        </w:rPr>
      </w:pPr>
      <w:r w:rsidRPr="002F2580">
        <w:rPr>
          <w:b/>
          <w:color w:val="002060"/>
        </w:rPr>
        <w:t xml:space="preserve">2/ Accompagner les nouveaux équipements touristiques structurants </w:t>
      </w:r>
    </w:p>
    <w:p w14:paraId="6B378ADC" w14:textId="77777777" w:rsidR="000A6F14" w:rsidRPr="00930F92" w:rsidRDefault="000A6F14" w:rsidP="000A6F14">
      <w:pPr>
        <w:pStyle w:val="Sansinterligne"/>
        <w:jc w:val="both"/>
        <w:rPr>
          <w:b/>
          <w:bCs/>
          <w:color w:val="002060"/>
        </w:rPr>
      </w:pPr>
    </w:p>
    <w:p w14:paraId="4CD708D1" w14:textId="77777777" w:rsidR="000A6F14" w:rsidRPr="001572E3" w:rsidRDefault="000A6F14" w:rsidP="000A6F14">
      <w:pPr>
        <w:pStyle w:val="Sansinterligne"/>
        <w:jc w:val="both"/>
        <w:rPr>
          <w:color w:val="000000" w:themeColor="text1"/>
        </w:rPr>
      </w:pPr>
      <w:r>
        <w:rPr>
          <w:color w:val="000000" w:themeColor="text1"/>
        </w:rPr>
        <w:t>Les aides porteront sur les é</w:t>
      </w:r>
      <w:r w:rsidRPr="001572E3">
        <w:rPr>
          <w:color w:val="000000" w:themeColor="text1"/>
        </w:rPr>
        <w:t xml:space="preserve">tudes et </w:t>
      </w:r>
      <w:r>
        <w:rPr>
          <w:color w:val="000000" w:themeColor="text1"/>
        </w:rPr>
        <w:t>les</w:t>
      </w:r>
      <w:r w:rsidRPr="001572E3">
        <w:rPr>
          <w:color w:val="000000" w:themeColor="text1"/>
        </w:rPr>
        <w:t xml:space="preserve"> travaux pour la création de nouveaux équipements à vocation touristique et s’inscrivant dans une des filières prioritaires régionale (le patrimoine bâti et naturel, les jardins, l’art de vivre (gastronomie et œnotourisme), les itinérances douces</w:t>
      </w:r>
      <w:r>
        <w:rPr>
          <w:color w:val="000000" w:themeColor="text1"/>
        </w:rPr>
        <w:t>, les savoir-faire</w:t>
      </w:r>
      <w:r w:rsidRPr="001572E3">
        <w:rPr>
          <w:color w:val="000000" w:themeColor="text1"/>
        </w:rPr>
        <w:t>.</w:t>
      </w:r>
    </w:p>
    <w:p w14:paraId="707A0D2B" w14:textId="77777777" w:rsidR="000A6F14" w:rsidRDefault="000A6F14" w:rsidP="000A6F14">
      <w:pPr>
        <w:pStyle w:val="Sansinterligne"/>
        <w:jc w:val="both"/>
      </w:pPr>
    </w:p>
    <w:p w14:paraId="15582342" w14:textId="77777777" w:rsidR="000A6F14" w:rsidRPr="002C70D5" w:rsidRDefault="000A6F14" w:rsidP="000A6F14">
      <w:pPr>
        <w:pStyle w:val="Sansinterligne"/>
        <w:shd w:val="clear" w:color="auto" w:fill="B3FFEB"/>
        <w:jc w:val="both"/>
        <w:rPr>
          <w:b/>
          <w:sz w:val="28"/>
          <w:szCs w:val="28"/>
        </w:rPr>
      </w:pPr>
      <w:r w:rsidRPr="002C70D5">
        <w:rPr>
          <w:b/>
          <w:color w:val="FFFFFF" w:themeColor="background1"/>
          <w:sz w:val="28"/>
          <w:szCs w:val="28"/>
          <w:shd w:val="clear" w:color="auto" w:fill="00CC99"/>
        </w:rPr>
        <w:t xml:space="preserve">QUI ? </w:t>
      </w:r>
      <w:r w:rsidRPr="002C70D5">
        <w:rPr>
          <w:b/>
          <w:sz w:val="28"/>
          <w:szCs w:val="28"/>
        </w:rPr>
        <w:t xml:space="preserve"> </w:t>
      </w:r>
      <w:r w:rsidRPr="002C70D5">
        <w:rPr>
          <w:b/>
          <w:color w:val="002060"/>
          <w:sz w:val="28"/>
          <w:szCs w:val="28"/>
        </w:rPr>
        <w:t>Bénéficiaires potentiels</w:t>
      </w:r>
    </w:p>
    <w:p w14:paraId="714D5F89" w14:textId="77777777" w:rsidR="000A6F14" w:rsidRDefault="000A6F14" w:rsidP="000A6F14">
      <w:pPr>
        <w:pStyle w:val="Sansinterligne"/>
        <w:jc w:val="both"/>
      </w:pPr>
    </w:p>
    <w:p w14:paraId="4056EC54" w14:textId="77777777" w:rsidR="000A6F14" w:rsidRPr="002A0F52" w:rsidRDefault="000A6F14" w:rsidP="000A6F14">
      <w:pPr>
        <w:pStyle w:val="Sansinterligne"/>
        <w:jc w:val="both"/>
        <w:rPr>
          <w:b/>
          <w:color w:val="002060"/>
        </w:rPr>
      </w:pPr>
      <w:r w:rsidRPr="002A0F52">
        <w:rPr>
          <w:b/>
          <w:color w:val="002060"/>
        </w:rPr>
        <w:t xml:space="preserve">1/ Relancer l’investissement dans les hébergements touristiques et soutenir les démarches écologiques </w:t>
      </w:r>
    </w:p>
    <w:p w14:paraId="61B5192C" w14:textId="77777777" w:rsidR="000A6F14" w:rsidRPr="002A0F52" w:rsidRDefault="000A6F14" w:rsidP="000A6F14">
      <w:pPr>
        <w:pStyle w:val="Sansinterligne"/>
        <w:jc w:val="both"/>
        <w:rPr>
          <w:b/>
          <w:color w:val="002060"/>
        </w:rPr>
      </w:pPr>
    </w:p>
    <w:p w14:paraId="7B9391D6" w14:textId="77777777" w:rsidR="000A6F14" w:rsidRPr="00E64D84" w:rsidRDefault="000A6F14" w:rsidP="000A6F14">
      <w:pPr>
        <w:pStyle w:val="Sansinterligne"/>
        <w:jc w:val="both"/>
      </w:pPr>
      <w:r w:rsidRPr="00E64D84">
        <w:t xml:space="preserve">A) Travaux et équipements </w:t>
      </w:r>
    </w:p>
    <w:p w14:paraId="674EAB50" w14:textId="77777777" w:rsidR="000A6F14" w:rsidRPr="00E64D84" w:rsidRDefault="000A6F14" w:rsidP="000A6F14">
      <w:pPr>
        <w:pStyle w:val="Sansinterligne"/>
        <w:numPr>
          <w:ilvl w:val="0"/>
          <w:numId w:val="40"/>
        </w:numPr>
        <w:jc w:val="both"/>
      </w:pPr>
      <w:r w:rsidRPr="00E64D84">
        <w:t>Hébergeurs privés sous statut d’entreprise (hors auto-entrepreneur), d’association ou de SCI si celle-ci est adossée à une entreprise d’exploitation. L’hébergement et selon le cas, sa société d’exploitation, devra être domiciliée en région Centre-Val de Loire,</w:t>
      </w:r>
    </w:p>
    <w:p w14:paraId="500EFD8B" w14:textId="77777777" w:rsidR="000A6F14" w:rsidRPr="00E64D84" w:rsidRDefault="000A6F14" w:rsidP="000A6F14">
      <w:pPr>
        <w:pStyle w:val="Sansinterligne"/>
        <w:numPr>
          <w:ilvl w:val="0"/>
          <w:numId w:val="40"/>
        </w:numPr>
        <w:jc w:val="both"/>
      </w:pPr>
      <w:r w:rsidRPr="00E64D84">
        <w:t>Collectivités publiques et établissements publics.</w:t>
      </w:r>
    </w:p>
    <w:p w14:paraId="6A21A365" w14:textId="77777777" w:rsidR="000A6F14" w:rsidRPr="00E64D84" w:rsidRDefault="000A6F14" w:rsidP="000A6F14">
      <w:pPr>
        <w:pStyle w:val="Sansinterligne"/>
        <w:jc w:val="both"/>
      </w:pPr>
    </w:p>
    <w:p w14:paraId="27865B18" w14:textId="77777777" w:rsidR="000A6F14" w:rsidRPr="00E64D84" w:rsidRDefault="000A6F14" w:rsidP="000A6F14">
      <w:pPr>
        <w:pStyle w:val="Sansinterligne"/>
        <w:jc w:val="both"/>
      </w:pPr>
      <w:r w:rsidRPr="00E64D84">
        <w:t xml:space="preserve">Sont éligibles au dispositif les projets qui concernent uniquement : </w:t>
      </w:r>
    </w:p>
    <w:p w14:paraId="686175CB" w14:textId="77777777" w:rsidR="000A6F14" w:rsidRPr="00E64D84" w:rsidRDefault="000A6F14" w:rsidP="000A6F14">
      <w:pPr>
        <w:pStyle w:val="Sansinterligne"/>
        <w:numPr>
          <w:ilvl w:val="0"/>
          <w:numId w:val="41"/>
        </w:numPr>
        <w:jc w:val="both"/>
      </w:pPr>
      <w:r w:rsidRPr="00E64D84">
        <w:t>Les établissements qui bénéficient du classement touristique national : hôtels de tourisme, campings et parcs résidentiels de loisirs classés, auberges de jeunesse, villages</w:t>
      </w:r>
      <w:r>
        <w:t>-</w:t>
      </w:r>
      <w:r w:rsidRPr="00E64D84">
        <w:t>vacances,</w:t>
      </w:r>
    </w:p>
    <w:p w14:paraId="7DF0D0EC" w14:textId="77777777" w:rsidR="000A6F14" w:rsidRPr="00E64D84" w:rsidRDefault="000A6F14" w:rsidP="000A6F14">
      <w:pPr>
        <w:pStyle w:val="Sansinterligne"/>
        <w:numPr>
          <w:ilvl w:val="0"/>
          <w:numId w:val="41"/>
        </w:numPr>
        <w:jc w:val="both"/>
      </w:pPr>
      <w:r w:rsidRPr="00E64D84">
        <w:t>Les établissements agréés au titre du secteur du tourisme social et solidaire,</w:t>
      </w:r>
    </w:p>
    <w:p w14:paraId="1A8BE852" w14:textId="77777777" w:rsidR="000A6F14" w:rsidRPr="00E64D84" w:rsidRDefault="000A6F14" w:rsidP="000A6F14">
      <w:pPr>
        <w:pStyle w:val="Sansinterligne"/>
        <w:numPr>
          <w:ilvl w:val="0"/>
          <w:numId w:val="41"/>
        </w:numPr>
        <w:jc w:val="both"/>
      </w:pPr>
      <w:r w:rsidRPr="00E64D84">
        <w:t>Les établissements touristiques innovants/atypiques par leurs caractéristiques ou services proposés et/ou ceux proposant un concept d’accueil non développé en région</w:t>
      </w:r>
    </w:p>
    <w:p w14:paraId="045C4B90" w14:textId="77777777" w:rsidR="000A6F14" w:rsidRPr="00E64D84" w:rsidRDefault="000A6F14" w:rsidP="000A6F14">
      <w:pPr>
        <w:pStyle w:val="Sansinterligne"/>
        <w:jc w:val="both"/>
      </w:pPr>
    </w:p>
    <w:p w14:paraId="63CB8882" w14:textId="77777777" w:rsidR="000A6F14" w:rsidRPr="00E64D84" w:rsidRDefault="000A6F14" w:rsidP="000A6F14">
      <w:pPr>
        <w:pStyle w:val="Sansinterligne"/>
        <w:jc w:val="both"/>
      </w:pPr>
      <w:r w:rsidRPr="00E64D84">
        <w:t>B) Accompagnement et ingénierie de projet</w:t>
      </w:r>
    </w:p>
    <w:p w14:paraId="1240E215" w14:textId="77777777" w:rsidR="000A6F14" w:rsidRPr="00E64D84" w:rsidRDefault="000A6F14" w:rsidP="000A6F14">
      <w:pPr>
        <w:pStyle w:val="Sansinterligne"/>
        <w:jc w:val="both"/>
      </w:pPr>
      <w:r w:rsidRPr="00E64D84">
        <w:t>Il s’agit d’opération(s) collective(s) d’accompagnement et/ou d’aide à l’ingénierie de projets portée(s) par des :</w:t>
      </w:r>
    </w:p>
    <w:p w14:paraId="5E2E06F6" w14:textId="77777777" w:rsidR="000A6F14" w:rsidRPr="00E64D84" w:rsidRDefault="000A6F14" w:rsidP="000A6F14">
      <w:pPr>
        <w:pStyle w:val="Sansinterligne"/>
        <w:numPr>
          <w:ilvl w:val="0"/>
          <w:numId w:val="42"/>
        </w:numPr>
        <w:jc w:val="both"/>
      </w:pPr>
      <w:r w:rsidRPr="00E64D84">
        <w:t>Collectivités territoriales,</w:t>
      </w:r>
    </w:p>
    <w:p w14:paraId="26CDE236" w14:textId="77777777" w:rsidR="000A6F14" w:rsidRPr="00E64D84" w:rsidRDefault="000A6F14" w:rsidP="000A6F14">
      <w:pPr>
        <w:pStyle w:val="Sansinterligne"/>
        <w:numPr>
          <w:ilvl w:val="0"/>
          <w:numId w:val="42"/>
        </w:numPr>
        <w:jc w:val="both"/>
      </w:pPr>
      <w:r w:rsidRPr="00E64D84">
        <w:t>Etablissements publics,</w:t>
      </w:r>
    </w:p>
    <w:p w14:paraId="436BF919" w14:textId="77777777" w:rsidR="000A6F14" w:rsidRPr="00E64D84" w:rsidRDefault="000A6F14" w:rsidP="000A6F14">
      <w:pPr>
        <w:pStyle w:val="Sansinterligne"/>
        <w:numPr>
          <w:ilvl w:val="0"/>
          <w:numId w:val="42"/>
        </w:numPr>
        <w:jc w:val="both"/>
      </w:pPr>
      <w:r w:rsidRPr="00E64D84">
        <w:t>Associations,</w:t>
      </w:r>
    </w:p>
    <w:p w14:paraId="204018DD" w14:textId="77777777" w:rsidR="000A6F14" w:rsidRPr="00E64D84" w:rsidRDefault="000A6F14" w:rsidP="000A6F14">
      <w:pPr>
        <w:pStyle w:val="Sansinterligne"/>
        <w:numPr>
          <w:ilvl w:val="0"/>
          <w:numId w:val="42"/>
        </w:numPr>
        <w:jc w:val="both"/>
      </w:pPr>
      <w:r w:rsidRPr="00E64D84">
        <w:t>Fondations.</w:t>
      </w:r>
    </w:p>
    <w:p w14:paraId="56069586" w14:textId="77777777" w:rsidR="000A6F14" w:rsidRPr="00E64D84" w:rsidRDefault="000A6F14" w:rsidP="000A6F14">
      <w:pPr>
        <w:pStyle w:val="Sansinterligne"/>
        <w:jc w:val="both"/>
      </w:pPr>
    </w:p>
    <w:p w14:paraId="55A31B35" w14:textId="77777777" w:rsidR="000A6F14" w:rsidRPr="00E64D84" w:rsidRDefault="000A6F14" w:rsidP="000A6F14">
      <w:pPr>
        <w:pStyle w:val="Sansinterligne"/>
        <w:jc w:val="both"/>
      </w:pPr>
      <w:r w:rsidRPr="00E64D84">
        <w:t>Seules pourront être proposées à une aide au titre du FEDER les opérations destinées à :</w:t>
      </w:r>
    </w:p>
    <w:p w14:paraId="6D579ED0" w14:textId="77777777" w:rsidR="000A6F14" w:rsidRPr="00E64D84" w:rsidRDefault="000A6F14" w:rsidP="000A6F14">
      <w:pPr>
        <w:pStyle w:val="Sansinterligne"/>
        <w:numPr>
          <w:ilvl w:val="0"/>
          <w:numId w:val="43"/>
        </w:numPr>
        <w:jc w:val="both"/>
      </w:pPr>
      <w:r w:rsidRPr="00E64D84">
        <w:t>Détecter les opportunités d’investissement,</w:t>
      </w:r>
    </w:p>
    <w:p w14:paraId="5574743E" w14:textId="77777777" w:rsidR="000A6F14" w:rsidRPr="00E64D84" w:rsidRDefault="000A6F14" w:rsidP="000A6F14">
      <w:pPr>
        <w:pStyle w:val="Sansinterligne"/>
        <w:numPr>
          <w:ilvl w:val="0"/>
          <w:numId w:val="43"/>
        </w:numPr>
        <w:jc w:val="both"/>
      </w:pPr>
      <w:r w:rsidRPr="00E64D84">
        <w:t>Améliorer la qualité touristique des projets d’hébergements,</w:t>
      </w:r>
    </w:p>
    <w:p w14:paraId="6F9C50E7" w14:textId="77777777" w:rsidR="000A6F14" w:rsidRPr="00686AB9" w:rsidRDefault="000A6F14" w:rsidP="000A6F14">
      <w:pPr>
        <w:pStyle w:val="Sansinterligne"/>
        <w:numPr>
          <w:ilvl w:val="0"/>
          <w:numId w:val="43"/>
        </w:numPr>
        <w:jc w:val="both"/>
      </w:pPr>
      <w:r w:rsidRPr="00E64D84">
        <w:t>Accompagner les porteurs de projets pour préparer et mener la transition écologique de leur hébergement.</w:t>
      </w:r>
    </w:p>
    <w:p w14:paraId="5AD89AB6" w14:textId="77777777" w:rsidR="000A6F14" w:rsidRPr="002A0F52" w:rsidRDefault="000A6F14" w:rsidP="000A6F14">
      <w:pPr>
        <w:pStyle w:val="Sansinterligne"/>
        <w:jc w:val="both"/>
        <w:rPr>
          <w:b/>
          <w:color w:val="002060"/>
        </w:rPr>
      </w:pPr>
    </w:p>
    <w:p w14:paraId="42B42E6E" w14:textId="77777777" w:rsidR="000A6F14" w:rsidRPr="002A0F52" w:rsidRDefault="000A6F14" w:rsidP="000A6F14">
      <w:pPr>
        <w:pStyle w:val="Sansinterligne"/>
        <w:jc w:val="both"/>
        <w:rPr>
          <w:b/>
          <w:color w:val="002060"/>
        </w:rPr>
      </w:pPr>
      <w:r w:rsidRPr="002A0F52">
        <w:rPr>
          <w:b/>
          <w:color w:val="002060"/>
        </w:rPr>
        <w:t>2/ Accompagner les équipements touristiques structurants</w:t>
      </w:r>
    </w:p>
    <w:p w14:paraId="15660489" w14:textId="77777777" w:rsidR="000A6F14" w:rsidRPr="002A0F52" w:rsidRDefault="000A6F14" w:rsidP="000A6F14">
      <w:pPr>
        <w:pStyle w:val="Sansinterligne"/>
        <w:jc w:val="both"/>
        <w:rPr>
          <w:b/>
          <w:color w:val="002060"/>
        </w:rPr>
      </w:pPr>
    </w:p>
    <w:p w14:paraId="05C8B5B1" w14:textId="77777777" w:rsidR="000A6F14" w:rsidRPr="00BD1357" w:rsidRDefault="000A6F14" w:rsidP="000A6F14">
      <w:pPr>
        <w:pStyle w:val="Sansinterligne"/>
        <w:jc w:val="both"/>
      </w:pPr>
      <w:r w:rsidRPr="00BD1357">
        <w:t>P</w:t>
      </w:r>
      <w:r>
        <w:t>orteurs de projets ou p</w:t>
      </w:r>
      <w:r w:rsidRPr="00BD1357">
        <w:t xml:space="preserve">ropriétaires de sites ou d’équipements touristiques implantés en région Centre-Val de Loire et avec entrée payante, collectivités territoriales, établissements publics, associations, fondations. </w:t>
      </w:r>
    </w:p>
    <w:p w14:paraId="7FEF0A6F" w14:textId="77777777" w:rsidR="000A6F14" w:rsidRDefault="000A6F14" w:rsidP="000A6F14">
      <w:pPr>
        <w:pStyle w:val="Sansinterligne"/>
        <w:jc w:val="both"/>
      </w:pPr>
      <w:r w:rsidRPr="00BD1357">
        <w:t xml:space="preserve">Les sites et équipements touristiques concernés doivent présenter une envergure nationale </w:t>
      </w:r>
      <w:r w:rsidRPr="001572E3">
        <w:t>ou internationale (50%</w:t>
      </w:r>
      <w:r w:rsidRPr="00BD1357">
        <w:t xml:space="preserve"> de </w:t>
      </w:r>
      <w:r w:rsidRPr="001572E3">
        <w:t>visiteurs hors RCVL</w:t>
      </w:r>
      <w:r w:rsidRPr="00BD1357">
        <w:t xml:space="preserve"> minimum </w:t>
      </w:r>
      <w:r w:rsidRPr="001572E3">
        <w:t>et/ou 25% de visiteurs étrangers).</w:t>
      </w:r>
    </w:p>
    <w:p w14:paraId="10703AF0" w14:textId="77777777" w:rsidR="000A6F14" w:rsidRPr="00BD1357" w:rsidRDefault="000A6F14" w:rsidP="000A6F14">
      <w:pPr>
        <w:pStyle w:val="Sansinterligne"/>
        <w:jc w:val="both"/>
      </w:pPr>
    </w:p>
    <w:p w14:paraId="3C91D158" w14:textId="77777777" w:rsidR="000A6F14" w:rsidRDefault="000A6F14" w:rsidP="000A6F14">
      <w:pPr>
        <w:pStyle w:val="Sansinterligne"/>
        <w:shd w:val="clear" w:color="auto" w:fill="C5F0FF"/>
        <w:jc w:val="both"/>
        <w:rPr>
          <w:b/>
          <w:color w:val="002060"/>
          <w:sz w:val="28"/>
          <w:szCs w:val="28"/>
        </w:rPr>
      </w:pPr>
      <w:r w:rsidRPr="002C70D5">
        <w:rPr>
          <w:b/>
          <w:color w:val="FFFFFF" w:themeColor="background1"/>
          <w:sz w:val="28"/>
          <w:szCs w:val="28"/>
          <w:shd w:val="clear" w:color="auto" w:fill="0099CC"/>
        </w:rPr>
        <w:t>O</w:t>
      </w:r>
      <w:r w:rsidRPr="002C70D5">
        <w:rPr>
          <w:rFonts w:cstheme="minorHAnsi"/>
          <w:b/>
          <w:color w:val="FFFFFF" w:themeColor="background1"/>
          <w:sz w:val="28"/>
          <w:szCs w:val="28"/>
          <w:shd w:val="clear" w:color="auto" w:fill="0099CC"/>
        </w:rPr>
        <w:t>Ù</w:t>
      </w:r>
      <w:r w:rsidRPr="002C70D5">
        <w:rPr>
          <w:b/>
          <w:color w:val="FFFFFF" w:themeColor="background1"/>
          <w:sz w:val="28"/>
          <w:szCs w:val="28"/>
          <w:shd w:val="clear" w:color="auto" w:fill="0099CC"/>
        </w:rPr>
        <w:t> ?</w:t>
      </w:r>
      <w:r w:rsidRPr="002C70D5">
        <w:rPr>
          <w:b/>
          <w:sz w:val="28"/>
          <w:szCs w:val="28"/>
          <w:shd w:val="clear" w:color="auto" w:fill="0099CC"/>
        </w:rPr>
        <w:t xml:space="preserve"> </w:t>
      </w:r>
      <w:r w:rsidRPr="002C70D5">
        <w:rPr>
          <w:b/>
          <w:sz w:val="28"/>
          <w:szCs w:val="28"/>
        </w:rPr>
        <w:t xml:space="preserve"> </w:t>
      </w:r>
      <w:r w:rsidRPr="002C70D5">
        <w:rPr>
          <w:b/>
          <w:color w:val="002060"/>
          <w:sz w:val="28"/>
          <w:szCs w:val="28"/>
        </w:rPr>
        <w:t>Territoires cibles</w:t>
      </w:r>
    </w:p>
    <w:p w14:paraId="4118F3BC" w14:textId="77777777" w:rsidR="000A6F14" w:rsidRDefault="000A6F14" w:rsidP="000A6F14">
      <w:pPr>
        <w:pStyle w:val="Sansinterligne"/>
        <w:jc w:val="both"/>
      </w:pPr>
    </w:p>
    <w:p w14:paraId="35DFED55" w14:textId="6671D714" w:rsidR="000A6F14" w:rsidRPr="001A7B5F" w:rsidRDefault="000A6F14" w:rsidP="001A7B5F">
      <w:pPr>
        <w:pStyle w:val="Sansinterligne"/>
        <w:rPr>
          <w:b/>
          <w:bCs/>
          <w:smallCaps/>
          <w:color w:val="4472C4" w:themeColor="accent1"/>
          <w:spacing w:val="5"/>
        </w:rPr>
      </w:pPr>
      <w:r w:rsidRPr="009E08ED">
        <w:t>Région Centre-Val de Loire (territoires ruraux et urbains dont zones politique de la ville)</w:t>
      </w:r>
    </w:p>
    <w:p w14:paraId="6AA09890" w14:textId="77777777" w:rsidR="000A6F14" w:rsidRPr="002C70D5" w:rsidRDefault="000A6F14" w:rsidP="000A6F14">
      <w:pPr>
        <w:pStyle w:val="Sansinterligne"/>
        <w:shd w:val="clear" w:color="auto" w:fill="FBE4D5" w:themeFill="accent2" w:themeFillTint="33"/>
        <w:jc w:val="both"/>
        <w:rPr>
          <w:b/>
          <w:sz w:val="28"/>
          <w:szCs w:val="28"/>
        </w:rPr>
      </w:pPr>
      <w:r w:rsidRPr="00DB5B1E">
        <w:rPr>
          <w:b/>
          <w:color w:val="FFFFFF" w:themeColor="background1"/>
          <w:sz w:val="28"/>
          <w:szCs w:val="28"/>
          <w:shd w:val="clear" w:color="auto" w:fill="ED7D31" w:themeFill="accent2"/>
        </w:rPr>
        <w:lastRenderedPageBreak/>
        <w:t>QUEL</w:t>
      </w:r>
      <w:r>
        <w:rPr>
          <w:b/>
          <w:color w:val="FFFFFF" w:themeColor="background1"/>
          <w:sz w:val="28"/>
          <w:szCs w:val="28"/>
          <w:shd w:val="clear" w:color="auto" w:fill="ED7D31" w:themeFill="accent2"/>
        </w:rPr>
        <w:t>LE</w:t>
      </w:r>
      <w:r w:rsidRPr="00DB5B1E">
        <w:rPr>
          <w:b/>
          <w:color w:val="FFFFFF" w:themeColor="background1"/>
          <w:sz w:val="28"/>
          <w:szCs w:val="28"/>
          <w:shd w:val="clear" w:color="auto" w:fill="ED7D31" w:themeFill="accent2"/>
        </w:rPr>
        <w:t>S C</w:t>
      </w:r>
      <w:r>
        <w:rPr>
          <w:b/>
          <w:color w:val="FFFFFF" w:themeColor="background1"/>
          <w:sz w:val="28"/>
          <w:szCs w:val="28"/>
          <w:shd w:val="clear" w:color="auto" w:fill="ED7D31" w:themeFill="accent2"/>
        </w:rPr>
        <w:t>ONDITIONS</w:t>
      </w:r>
      <w:r w:rsidRPr="00DB5B1E">
        <w:rPr>
          <w:b/>
          <w:color w:val="FFFFFF" w:themeColor="background1"/>
          <w:sz w:val="28"/>
          <w:szCs w:val="28"/>
          <w:shd w:val="clear" w:color="auto" w:fill="ED7D31" w:themeFill="accent2"/>
        </w:rPr>
        <w:t> ?</w:t>
      </w:r>
      <w:r w:rsidRPr="00DB5B1E">
        <w:rPr>
          <w:b/>
          <w:sz w:val="28"/>
          <w:szCs w:val="28"/>
          <w:shd w:val="clear" w:color="auto" w:fill="ED7D31" w:themeFill="accent2"/>
        </w:rPr>
        <w:t xml:space="preserve"> </w:t>
      </w:r>
      <w:r>
        <w:rPr>
          <w:b/>
          <w:sz w:val="28"/>
          <w:szCs w:val="28"/>
        </w:rPr>
        <w:t xml:space="preserve"> </w:t>
      </w:r>
      <w:r>
        <w:rPr>
          <w:b/>
          <w:color w:val="002060"/>
          <w:sz w:val="28"/>
          <w:szCs w:val="28"/>
        </w:rPr>
        <w:t>Critères de sélection des projets</w:t>
      </w:r>
    </w:p>
    <w:p w14:paraId="2E09BF7B" w14:textId="77777777" w:rsidR="000A6F14" w:rsidRDefault="000A6F14" w:rsidP="000A6F14">
      <w:pPr>
        <w:pStyle w:val="Sansinterligne"/>
        <w:jc w:val="both"/>
      </w:pPr>
    </w:p>
    <w:p w14:paraId="47038C21" w14:textId="77777777" w:rsidR="000A6F14" w:rsidRPr="00607486" w:rsidRDefault="000A6F14" w:rsidP="000A6F14">
      <w:pPr>
        <w:pStyle w:val="Sansinterligne"/>
        <w:jc w:val="both"/>
        <w:rPr>
          <w:b/>
          <w:color w:val="002060"/>
        </w:rPr>
      </w:pPr>
      <w:r w:rsidRPr="00607486">
        <w:rPr>
          <w:b/>
          <w:color w:val="002060"/>
        </w:rPr>
        <w:t xml:space="preserve">1/ Relancer l’investissement dans les hébergements touristiques et soutenir les démarches écologiques </w:t>
      </w:r>
    </w:p>
    <w:p w14:paraId="6E239B89" w14:textId="77777777" w:rsidR="000A6F14" w:rsidRPr="00607486" w:rsidRDefault="000A6F14" w:rsidP="000A6F14">
      <w:pPr>
        <w:pStyle w:val="Sansinterligne"/>
        <w:jc w:val="both"/>
        <w:rPr>
          <w:b/>
          <w:color w:val="002060"/>
        </w:rPr>
      </w:pPr>
    </w:p>
    <w:p w14:paraId="6712D6E5" w14:textId="77777777" w:rsidR="000A6F14" w:rsidRPr="009F145F" w:rsidRDefault="000A6F14" w:rsidP="000A6F14">
      <w:pPr>
        <w:pStyle w:val="Sansinterligne"/>
        <w:jc w:val="both"/>
      </w:pPr>
      <w:r w:rsidRPr="009F145F">
        <w:t xml:space="preserve">A) Travaux et équipements : </w:t>
      </w:r>
    </w:p>
    <w:p w14:paraId="58CB0068" w14:textId="77777777" w:rsidR="000A6F14" w:rsidRPr="00607486" w:rsidRDefault="000A6F14" w:rsidP="000A6F14">
      <w:pPr>
        <w:pStyle w:val="Sansinterligne"/>
        <w:jc w:val="both"/>
        <w:rPr>
          <w:b/>
          <w:color w:val="002060"/>
        </w:rPr>
      </w:pPr>
    </w:p>
    <w:p w14:paraId="7EDB813A" w14:textId="77777777" w:rsidR="000A6F14" w:rsidRDefault="000A6F14" w:rsidP="000A6F14">
      <w:pPr>
        <w:pStyle w:val="Sansinterligne"/>
        <w:numPr>
          <w:ilvl w:val="0"/>
          <w:numId w:val="43"/>
        </w:numPr>
        <w:jc w:val="both"/>
      </w:pPr>
      <w:r w:rsidRPr="009F145F">
        <w:t>Capacité d’accueil : hébergements éligibles qui disposent d’une capacité minimum de 30 chambres (hôtels et assimilés) /</w:t>
      </w:r>
      <w:r w:rsidRPr="001572E3">
        <w:t>60 lits (</w:t>
      </w:r>
      <w:r w:rsidRPr="009F145F">
        <w:t>établissements du tourisme social et solidaire</w:t>
      </w:r>
      <w:r w:rsidRPr="001572E3">
        <w:t>)</w:t>
      </w:r>
      <w:r>
        <w:t xml:space="preserve"> </w:t>
      </w:r>
      <w:r w:rsidRPr="009F145F">
        <w:t>/80 emplacements (campings),</w:t>
      </w:r>
    </w:p>
    <w:p w14:paraId="45F97A0B" w14:textId="77777777" w:rsidR="000A6F14" w:rsidRDefault="000A6F14" w:rsidP="000A6F14">
      <w:pPr>
        <w:pStyle w:val="Sansinterligne"/>
        <w:jc w:val="both"/>
      </w:pPr>
    </w:p>
    <w:p w14:paraId="0ECBC819" w14:textId="77777777" w:rsidR="000A6F14" w:rsidRPr="008542A4" w:rsidRDefault="000A6F14" w:rsidP="000A6F14">
      <w:pPr>
        <w:pStyle w:val="Sansinterligne"/>
        <w:ind w:left="709"/>
        <w:jc w:val="both"/>
        <w:rPr>
          <w:b/>
          <w:bCs/>
          <w:color w:val="002060"/>
        </w:rPr>
      </w:pPr>
      <w:r>
        <w:rPr>
          <w:rFonts w:ascii="Wingdings" w:eastAsia="Wingdings" w:hAnsi="Wingdings" w:cs="Wingdings"/>
          <w:b/>
          <w:color w:val="002060"/>
        </w:rPr>
        <w:t>è</w:t>
      </w:r>
      <w:r>
        <w:rPr>
          <w:b/>
          <w:bCs/>
          <w:color w:val="002060"/>
        </w:rPr>
        <w:t xml:space="preserve"> </w:t>
      </w:r>
      <w:r w:rsidRPr="008542A4">
        <w:rPr>
          <w:b/>
          <w:bCs/>
          <w:color w:val="002060"/>
        </w:rPr>
        <w:t>Ces seuils pourront être abaissés à la marge (10% max) en fonction de l’intérêt touristique régional du projet et/de sa forte valeur ajoutée pour le tourisme régional</w:t>
      </w:r>
    </w:p>
    <w:p w14:paraId="3AC8213A" w14:textId="77777777" w:rsidR="000A6F14" w:rsidRDefault="000A6F14" w:rsidP="000A6F14">
      <w:pPr>
        <w:pStyle w:val="Sansinterligne"/>
        <w:jc w:val="both"/>
      </w:pPr>
    </w:p>
    <w:p w14:paraId="2AAF861D" w14:textId="77777777" w:rsidR="000A6F14" w:rsidRDefault="000A6F14" w:rsidP="000A6F14">
      <w:pPr>
        <w:pStyle w:val="Sansinterligne"/>
        <w:numPr>
          <w:ilvl w:val="0"/>
          <w:numId w:val="43"/>
        </w:numPr>
        <w:jc w:val="both"/>
      </w:pPr>
      <w:r w:rsidRPr="009F145F">
        <w:t>Qualité touristique : Amélioration de la qualité touristique par l’adhésion ou le renouvellement des labels/démarches touristiques qualitatives attestées par une adhésion</w:t>
      </w:r>
      <w:r>
        <w:t>,</w:t>
      </w:r>
    </w:p>
    <w:p w14:paraId="2AB8CA6C" w14:textId="77777777" w:rsidR="000A6F14" w:rsidRPr="009F145F" w:rsidRDefault="000A6F14" w:rsidP="000A6F14">
      <w:pPr>
        <w:pStyle w:val="Sansinterligne"/>
        <w:numPr>
          <w:ilvl w:val="0"/>
          <w:numId w:val="43"/>
        </w:numPr>
        <w:jc w:val="both"/>
      </w:pPr>
      <w:r w:rsidRPr="009F145F">
        <w:t>Qualité environnementale :</w:t>
      </w:r>
    </w:p>
    <w:p w14:paraId="0E3A5A71" w14:textId="77777777" w:rsidR="000A6F14" w:rsidRPr="009F145F" w:rsidRDefault="000A6F14" w:rsidP="000A6F14">
      <w:pPr>
        <w:pStyle w:val="Sansinterligne"/>
        <w:numPr>
          <w:ilvl w:val="0"/>
          <w:numId w:val="44"/>
        </w:numPr>
        <w:jc w:val="both"/>
      </w:pPr>
      <w:r w:rsidRPr="009F145F">
        <w:t>Obtention d’un écolabel reconnu à l’échelle nationale ou internationale (exemples : Ecolabel Européen, Clé-Verte) et/ou mise en place une démarche de Responsabilité Sociétale des Entreprises (RSE-norme ISO 26000)</w:t>
      </w:r>
    </w:p>
    <w:p w14:paraId="6FAC6648" w14:textId="77777777" w:rsidR="000A6F14" w:rsidRPr="009F145F" w:rsidRDefault="000A6F14" w:rsidP="000A6F14">
      <w:pPr>
        <w:pStyle w:val="Sansinterligne"/>
        <w:numPr>
          <w:ilvl w:val="0"/>
          <w:numId w:val="44"/>
        </w:numPr>
        <w:jc w:val="both"/>
      </w:pPr>
      <w:r w:rsidRPr="009F145F">
        <w:t>Amélioration significative globale de la qualité thermique et énergétique du ou des bâtiments concernés</w:t>
      </w:r>
    </w:p>
    <w:p w14:paraId="43DCD211" w14:textId="77777777" w:rsidR="000A6F14" w:rsidRPr="009F145F" w:rsidRDefault="000A6F14" w:rsidP="000A6F14">
      <w:pPr>
        <w:pStyle w:val="Sansinterligne"/>
        <w:numPr>
          <w:ilvl w:val="0"/>
          <w:numId w:val="44"/>
        </w:numPr>
        <w:jc w:val="both"/>
      </w:pPr>
      <w:r>
        <w:t>Si c</w:t>
      </w:r>
      <w:r w:rsidRPr="009F145F">
        <w:t xml:space="preserve">onstruction de bâtiments : </w:t>
      </w:r>
      <w:r>
        <w:t xml:space="preserve">prise en compte de la </w:t>
      </w:r>
      <w:r w:rsidRPr="009F145F">
        <w:t>Règlementation Environnementale 2020 ou au-delà,</w:t>
      </w:r>
    </w:p>
    <w:p w14:paraId="09739E09" w14:textId="77777777" w:rsidR="000A6F14" w:rsidRPr="009F145F" w:rsidRDefault="000A6F14" w:rsidP="000A6F14">
      <w:pPr>
        <w:pStyle w:val="Sansinterligne"/>
        <w:numPr>
          <w:ilvl w:val="0"/>
          <w:numId w:val="44"/>
        </w:numPr>
        <w:jc w:val="both"/>
      </w:pPr>
      <w:r w:rsidRPr="009F145F">
        <w:t xml:space="preserve">Modernisation de bâtiments : mise en œuvre obligatoire de travaux d’amélioration significative de la performance énergétique à l’échelle du bâtiment en faisant appel aux : </w:t>
      </w:r>
    </w:p>
    <w:p w14:paraId="33827A2A" w14:textId="77777777" w:rsidR="000A6F14" w:rsidRPr="009F145F" w:rsidRDefault="000A6F14" w:rsidP="000A6F14">
      <w:pPr>
        <w:pStyle w:val="Sansinterligne"/>
        <w:ind w:left="1134"/>
        <w:jc w:val="both"/>
      </w:pPr>
      <w:r w:rsidRPr="009F145F">
        <w:t>=&gt; Equipements les plus performants en termes d’isolation et de régulation de températures (production de chaleur, climatisation) qui permettent de lutter contre la production de gaz à effet de serre,</w:t>
      </w:r>
    </w:p>
    <w:p w14:paraId="2F956E42" w14:textId="77777777" w:rsidR="000A6F14" w:rsidRDefault="000A6F14" w:rsidP="000A6F14">
      <w:pPr>
        <w:pStyle w:val="Sansinterligne"/>
        <w:ind w:left="1134"/>
        <w:jc w:val="both"/>
      </w:pPr>
      <w:r w:rsidRPr="009F145F">
        <w:t>=&gt; Solutions techniques visant à améliorer le confort thermique à l’intérieur des bâtiments (murs végétalisés, stores, …).</w:t>
      </w:r>
    </w:p>
    <w:p w14:paraId="12B39B04" w14:textId="77777777" w:rsidR="000A6F14" w:rsidRPr="009D7DA6" w:rsidRDefault="000A6F14" w:rsidP="000A6F14">
      <w:pPr>
        <w:pStyle w:val="Sansinterligne"/>
        <w:jc w:val="both"/>
      </w:pPr>
    </w:p>
    <w:p w14:paraId="0F4EB568" w14:textId="77777777" w:rsidR="000A6F14" w:rsidRDefault="000A6F14" w:rsidP="000A6F14">
      <w:pPr>
        <w:pStyle w:val="Sansinterligne"/>
        <w:jc w:val="both"/>
      </w:pPr>
      <w:r w:rsidRPr="009D7DA6">
        <w:t xml:space="preserve">Les bâtiments de type « Habitation Légères de Loisirs », les équipements collectifs devront avoir également pour objectif la minoration de leurs consommations énergétiques. </w:t>
      </w:r>
    </w:p>
    <w:p w14:paraId="59921F29" w14:textId="77777777" w:rsidR="000A6F14" w:rsidRPr="00306AD4" w:rsidRDefault="000A6F14" w:rsidP="000A6F14">
      <w:pPr>
        <w:pStyle w:val="Sansinterligne"/>
        <w:jc w:val="both"/>
      </w:pPr>
    </w:p>
    <w:p w14:paraId="55C25391" w14:textId="77777777" w:rsidR="000A6F14" w:rsidRPr="00306AD4" w:rsidRDefault="000A6F14" w:rsidP="000A6F14">
      <w:pPr>
        <w:pStyle w:val="Sansinterligne"/>
        <w:numPr>
          <w:ilvl w:val="0"/>
          <w:numId w:val="45"/>
        </w:numPr>
        <w:jc w:val="both"/>
      </w:pPr>
      <w:r w:rsidRPr="00306AD4">
        <w:t xml:space="preserve">Pour les projets </w:t>
      </w:r>
      <w:r>
        <w:t>d’</w:t>
      </w:r>
      <w:r w:rsidRPr="00306AD4">
        <w:t>hébergement :  obligation de création d’emploi en CDI.</w:t>
      </w:r>
    </w:p>
    <w:p w14:paraId="1B0CBC31" w14:textId="77777777" w:rsidR="000A6F14" w:rsidRPr="00607486" w:rsidRDefault="000A6F14" w:rsidP="000A6F14">
      <w:pPr>
        <w:pStyle w:val="Sansinterligne"/>
        <w:jc w:val="both"/>
        <w:rPr>
          <w:b/>
          <w:color w:val="002060"/>
        </w:rPr>
      </w:pPr>
    </w:p>
    <w:p w14:paraId="529C6776" w14:textId="77777777" w:rsidR="000A6F14" w:rsidRPr="00205C1A" w:rsidRDefault="000A6F14" w:rsidP="000A6F14">
      <w:pPr>
        <w:pStyle w:val="Sansinterligne"/>
        <w:jc w:val="both"/>
      </w:pPr>
      <w:r w:rsidRPr="00205C1A">
        <w:t>B) Accompagnement et ingénierie de projets</w:t>
      </w:r>
    </w:p>
    <w:p w14:paraId="5539F488" w14:textId="77777777" w:rsidR="000A6F14" w:rsidRPr="00205C1A" w:rsidRDefault="000A6F14" w:rsidP="000A6F14">
      <w:pPr>
        <w:pStyle w:val="Sansinterligne"/>
        <w:jc w:val="both"/>
      </w:pPr>
    </w:p>
    <w:p w14:paraId="2B66D701" w14:textId="77777777" w:rsidR="000A6F14" w:rsidRPr="00205C1A" w:rsidRDefault="000A6F14" w:rsidP="000A6F14">
      <w:pPr>
        <w:pStyle w:val="Sansinterligne"/>
        <w:jc w:val="both"/>
      </w:pPr>
      <w:r w:rsidRPr="00205C1A">
        <w:t xml:space="preserve">Mise en œuvre d’opérations collectives : </w:t>
      </w:r>
    </w:p>
    <w:p w14:paraId="235313C9" w14:textId="77777777" w:rsidR="000A6F14" w:rsidRPr="00205C1A" w:rsidRDefault="000A6F14" w:rsidP="000A6F14">
      <w:pPr>
        <w:pStyle w:val="Sansinterligne"/>
        <w:numPr>
          <w:ilvl w:val="0"/>
          <w:numId w:val="46"/>
        </w:numPr>
        <w:jc w:val="both"/>
      </w:pPr>
      <w:r w:rsidRPr="00205C1A">
        <w:t>Dont le Conseil régional Centre-Val de Loire est partenaire et dans lesquelles il est directement partie-prenante,</w:t>
      </w:r>
    </w:p>
    <w:p w14:paraId="452AD85E" w14:textId="77777777" w:rsidR="000A6F14" w:rsidRPr="00205C1A" w:rsidRDefault="000A6F14" w:rsidP="000A6F14">
      <w:pPr>
        <w:pStyle w:val="Sansinterligne"/>
        <w:numPr>
          <w:ilvl w:val="0"/>
          <w:numId w:val="46"/>
        </w:numPr>
        <w:jc w:val="both"/>
      </w:pPr>
      <w:r w:rsidRPr="00205C1A">
        <w:t>Mises en œuvre à une échelle interdépartementale ou régionale,</w:t>
      </w:r>
    </w:p>
    <w:p w14:paraId="17BB5987" w14:textId="77777777" w:rsidR="000A6F14" w:rsidRPr="00607486" w:rsidRDefault="000A6F14" w:rsidP="000A6F14">
      <w:pPr>
        <w:pStyle w:val="Sansinterligne"/>
        <w:numPr>
          <w:ilvl w:val="0"/>
          <w:numId w:val="46"/>
        </w:numPr>
        <w:jc w:val="both"/>
        <w:rPr>
          <w:b/>
          <w:color w:val="002060"/>
        </w:rPr>
      </w:pPr>
      <w:r w:rsidRPr="00205C1A">
        <w:t>Réalisées par des intervenants professionnels spécialisés.</w:t>
      </w:r>
    </w:p>
    <w:p w14:paraId="09665F8C" w14:textId="77777777" w:rsidR="000A6F14" w:rsidRPr="00607486" w:rsidRDefault="000A6F14" w:rsidP="000A6F14">
      <w:pPr>
        <w:pStyle w:val="Sansinterligne"/>
        <w:jc w:val="both"/>
        <w:rPr>
          <w:b/>
          <w:color w:val="002060"/>
        </w:rPr>
      </w:pPr>
    </w:p>
    <w:p w14:paraId="376C269F" w14:textId="77777777" w:rsidR="000A6F14" w:rsidRPr="00607486" w:rsidRDefault="000A6F14" w:rsidP="000A6F14">
      <w:pPr>
        <w:pStyle w:val="Sansinterligne"/>
        <w:jc w:val="both"/>
        <w:rPr>
          <w:b/>
          <w:color w:val="002060"/>
        </w:rPr>
      </w:pPr>
      <w:r w:rsidRPr="00607486">
        <w:rPr>
          <w:b/>
          <w:color w:val="002060"/>
        </w:rPr>
        <w:t xml:space="preserve">Pour les </w:t>
      </w:r>
      <w:r>
        <w:rPr>
          <w:b/>
          <w:color w:val="002060"/>
        </w:rPr>
        <w:t>créations et rénovations</w:t>
      </w:r>
      <w:r w:rsidRPr="00607486">
        <w:rPr>
          <w:b/>
          <w:color w:val="002060"/>
        </w:rPr>
        <w:t xml:space="preserve">, il est proposé de prioriser le financement par le FEDER de projets non cofinancés par le Conseil régional du Centre-Val de Loire afin de simplifier la gestion des aides publiques. Cependant, les projets proposés à une aide au titre du FEDER, doivent, lors de leur instruction, faire l’objet d’un avis positif de la direction du Tourisme du Conseil régional Centre-Val de Loire </w:t>
      </w:r>
    </w:p>
    <w:p w14:paraId="4B127468" w14:textId="77777777" w:rsidR="000A6F14" w:rsidRPr="00607486" w:rsidRDefault="000A6F14" w:rsidP="000A6F14">
      <w:pPr>
        <w:pStyle w:val="Sansinterligne"/>
        <w:jc w:val="both"/>
        <w:rPr>
          <w:b/>
          <w:color w:val="002060"/>
        </w:rPr>
      </w:pPr>
    </w:p>
    <w:p w14:paraId="1E08A109" w14:textId="77777777" w:rsidR="000A6F14" w:rsidRPr="00607486" w:rsidRDefault="000A6F14" w:rsidP="000A6F14">
      <w:pPr>
        <w:pStyle w:val="Sansinterligne"/>
        <w:jc w:val="both"/>
        <w:rPr>
          <w:b/>
          <w:color w:val="002060"/>
        </w:rPr>
      </w:pPr>
      <w:r w:rsidRPr="00607486">
        <w:rPr>
          <w:b/>
          <w:color w:val="002060"/>
        </w:rPr>
        <w:t xml:space="preserve">2/ </w:t>
      </w:r>
      <w:r w:rsidRPr="00D866F3">
        <w:rPr>
          <w:b/>
          <w:color w:val="002060"/>
        </w:rPr>
        <w:t>Accompagner les nouveaux</w:t>
      </w:r>
      <w:r>
        <w:rPr>
          <w:b/>
          <w:color w:val="002060"/>
        </w:rPr>
        <w:t xml:space="preserve"> </w:t>
      </w:r>
      <w:r w:rsidRPr="00607486">
        <w:rPr>
          <w:b/>
          <w:color w:val="002060"/>
        </w:rPr>
        <w:t xml:space="preserve">équipements et sites touristiques structurants en lien avec les atouts majeurs de la région : </w:t>
      </w:r>
    </w:p>
    <w:p w14:paraId="4C169549" w14:textId="77777777" w:rsidR="000A6F14" w:rsidRDefault="000A6F14" w:rsidP="000A6F14">
      <w:pPr>
        <w:pStyle w:val="Sansinterligne"/>
        <w:jc w:val="both"/>
        <w:rPr>
          <w:b/>
          <w:color w:val="002060"/>
        </w:rPr>
      </w:pPr>
    </w:p>
    <w:p w14:paraId="1969E225" w14:textId="77777777" w:rsidR="000A6F14" w:rsidRPr="00735F43" w:rsidRDefault="000A6F14" w:rsidP="000A6F14">
      <w:pPr>
        <w:pStyle w:val="Sansinterligne"/>
        <w:jc w:val="both"/>
      </w:pPr>
      <w:r w:rsidRPr="00735F43">
        <w:t>Seront soutenus en priorité les projets qui répondent aux critères d’appréciation suivants :</w:t>
      </w:r>
    </w:p>
    <w:p w14:paraId="0E156A01" w14:textId="77777777" w:rsidR="000A6F14" w:rsidRPr="00607486" w:rsidRDefault="000A6F14" w:rsidP="000A6F14">
      <w:pPr>
        <w:pStyle w:val="Sansinterligne"/>
        <w:jc w:val="both"/>
        <w:rPr>
          <w:b/>
          <w:color w:val="002060"/>
        </w:rPr>
      </w:pPr>
    </w:p>
    <w:p w14:paraId="6690638E" w14:textId="77777777" w:rsidR="000A6F14" w:rsidRPr="004F52B0" w:rsidRDefault="000A6F14" w:rsidP="000A6F14">
      <w:pPr>
        <w:pStyle w:val="Sansinterligne"/>
        <w:numPr>
          <w:ilvl w:val="0"/>
          <w:numId w:val="47"/>
        </w:numPr>
        <w:jc w:val="both"/>
        <w:rPr>
          <w:rFonts w:ascii="Calibri" w:hAnsi="Calibri" w:cs="Calibri"/>
        </w:rPr>
      </w:pPr>
      <w:r w:rsidRPr="004F52B0">
        <w:rPr>
          <w:b/>
          <w:bCs/>
        </w:rPr>
        <w:t>Cohérence et impacts touristiques des projets avec une fréquentation minimale de 50 000 visiteurs par an, attestée par une étude de marché réalisée par un cabinet spécialisé, et renforçant l’attractivité régionale</w:t>
      </w:r>
      <w:r>
        <w:t>,</w:t>
      </w:r>
    </w:p>
    <w:p w14:paraId="4C482B75" w14:textId="77777777" w:rsidR="000A6F14" w:rsidRPr="00735F43" w:rsidRDefault="000A6F14" w:rsidP="000A6F14">
      <w:pPr>
        <w:pStyle w:val="Sansinterligne"/>
        <w:numPr>
          <w:ilvl w:val="0"/>
          <w:numId w:val="47"/>
        </w:numPr>
        <w:jc w:val="both"/>
      </w:pPr>
      <w:r w:rsidRPr="00735F43">
        <w:t>Réalisation préalable d’études d’opportunité et/ou de faisabilité par un cabinet extérieur spécialisé,</w:t>
      </w:r>
    </w:p>
    <w:p w14:paraId="07B7FE6D" w14:textId="77777777" w:rsidR="000A6F14" w:rsidRPr="00735F43" w:rsidRDefault="000A6F14" w:rsidP="000A6F14">
      <w:pPr>
        <w:pStyle w:val="Sansinterligne"/>
        <w:numPr>
          <w:ilvl w:val="0"/>
          <w:numId w:val="47"/>
        </w:numPr>
        <w:jc w:val="both"/>
      </w:pPr>
      <w:r w:rsidRPr="00735F43">
        <w:t>Faisabilité économique et financière démontrée,</w:t>
      </w:r>
    </w:p>
    <w:p w14:paraId="38A843AF" w14:textId="77777777" w:rsidR="000A6F14" w:rsidRPr="00735F43" w:rsidRDefault="000A6F14" w:rsidP="000A6F14">
      <w:pPr>
        <w:pStyle w:val="Sansinterligne"/>
        <w:numPr>
          <w:ilvl w:val="0"/>
          <w:numId w:val="47"/>
        </w:numPr>
        <w:jc w:val="both"/>
      </w:pPr>
      <w:r w:rsidRPr="00735F43">
        <w:t>Qualité du projet, par la valeur ajoutée des nouveaux services et prestations proposés,</w:t>
      </w:r>
    </w:p>
    <w:p w14:paraId="2A39713C" w14:textId="77777777" w:rsidR="000A6F14" w:rsidRPr="00735F43" w:rsidRDefault="000A6F14" w:rsidP="000A6F14">
      <w:pPr>
        <w:pStyle w:val="Sansinterligne"/>
        <w:numPr>
          <w:ilvl w:val="0"/>
          <w:numId w:val="47"/>
        </w:numPr>
        <w:jc w:val="both"/>
      </w:pPr>
      <w:r w:rsidRPr="00735F43">
        <w:lastRenderedPageBreak/>
        <w:t>Intégration dans une logique de développement touristique durable (emplois créés et/ou consolidés, activité économique complémentaire, limitation de l’impact environnemental et réduction des déchets, politique d’accueil de tous les publics, …),</w:t>
      </w:r>
    </w:p>
    <w:p w14:paraId="78B9CA68" w14:textId="77777777" w:rsidR="000A6F14" w:rsidRPr="00735F43" w:rsidRDefault="000A6F14" w:rsidP="000A6F14">
      <w:pPr>
        <w:pStyle w:val="Sansinterligne"/>
        <w:numPr>
          <w:ilvl w:val="0"/>
          <w:numId w:val="47"/>
        </w:numPr>
        <w:jc w:val="both"/>
      </w:pPr>
      <w:r w:rsidRPr="00735F43">
        <w:t>Mise en lien direct des projets avec les filières touristiques régionales prioritaires : patrimoine, art de vivre (œnotourisme et produits du terroir, itinérances douces, activités dans la nature).</w:t>
      </w:r>
    </w:p>
    <w:p w14:paraId="5DEDA21F" w14:textId="77777777" w:rsidR="000A6F14" w:rsidRDefault="000A6F14" w:rsidP="000A6F14">
      <w:pPr>
        <w:pStyle w:val="Sansinterligne"/>
        <w:jc w:val="both"/>
      </w:pPr>
    </w:p>
    <w:p w14:paraId="007163D2" w14:textId="77777777" w:rsidR="000A6F14" w:rsidRPr="002C70D5" w:rsidRDefault="000A6F14" w:rsidP="000A6F14">
      <w:pPr>
        <w:pStyle w:val="Sansinterligne"/>
        <w:shd w:val="clear" w:color="auto" w:fill="FBE4D5" w:themeFill="accent2" w:themeFillTint="33"/>
        <w:jc w:val="both"/>
        <w:rPr>
          <w:b/>
          <w:sz w:val="28"/>
          <w:szCs w:val="28"/>
        </w:rPr>
      </w:pPr>
      <w:r w:rsidRPr="00DB5B1E">
        <w:rPr>
          <w:b/>
          <w:color w:val="FFFFFF" w:themeColor="background1"/>
          <w:sz w:val="28"/>
          <w:szCs w:val="28"/>
          <w:shd w:val="clear" w:color="auto" w:fill="ED7D31" w:themeFill="accent2"/>
        </w:rPr>
        <w:t>QUEL</w:t>
      </w:r>
      <w:r>
        <w:rPr>
          <w:b/>
          <w:color w:val="FFFFFF" w:themeColor="background1"/>
          <w:sz w:val="28"/>
          <w:szCs w:val="28"/>
          <w:shd w:val="clear" w:color="auto" w:fill="ED7D31" w:themeFill="accent2"/>
        </w:rPr>
        <w:t>LE</w:t>
      </w:r>
      <w:r w:rsidRPr="00DB5B1E">
        <w:rPr>
          <w:b/>
          <w:color w:val="FFFFFF" w:themeColor="background1"/>
          <w:sz w:val="28"/>
          <w:szCs w:val="28"/>
          <w:shd w:val="clear" w:color="auto" w:fill="ED7D31" w:themeFill="accent2"/>
        </w:rPr>
        <w:t>S C</w:t>
      </w:r>
      <w:r>
        <w:rPr>
          <w:b/>
          <w:color w:val="FFFFFF" w:themeColor="background1"/>
          <w:sz w:val="28"/>
          <w:szCs w:val="28"/>
          <w:shd w:val="clear" w:color="auto" w:fill="ED7D31" w:themeFill="accent2"/>
        </w:rPr>
        <w:t>ONDITIONS</w:t>
      </w:r>
      <w:r w:rsidRPr="00DB5B1E">
        <w:rPr>
          <w:b/>
          <w:color w:val="FFFFFF" w:themeColor="background1"/>
          <w:sz w:val="28"/>
          <w:szCs w:val="28"/>
          <w:shd w:val="clear" w:color="auto" w:fill="ED7D31" w:themeFill="accent2"/>
        </w:rPr>
        <w:t> ?</w:t>
      </w:r>
      <w:r w:rsidRPr="00DB5B1E">
        <w:rPr>
          <w:b/>
          <w:sz w:val="28"/>
          <w:szCs w:val="28"/>
          <w:shd w:val="clear" w:color="auto" w:fill="ED7D31" w:themeFill="accent2"/>
        </w:rPr>
        <w:t xml:space="preserve"> </w:t>
      </w:r>
      <w:r>
        <w:rPr>
          <w:b/>
          <w:sz w:val="28"/>
          <w:szCs w:val="28"/>
        </w:rPr>
        <w:t xml:space="preserve"> </w:t>
      </w:r>
      <w:r>
        <w:rPr>
          <w:b/>
          <w:color w:val="002060"/>
          <w:sz w:val="28"/>
          <w:szCs w:val="28"/>
        </w:rPr>
        <w:t>Modalités de dépôt</w:t>
      </w:r>
    </w:p>
    <w:p w14:paraId="190F19A0" w14:textId="77777777" w:rsidR="000A6F14" w:rsidRDefault="000A6F14" w:rsidP="000A6F14">
      <w:pPr>
        <w:pStyle w:val="Sansinterligne"/>
        <w:jc w:val="both"/>
      </w:pPr>
    </w:p>
    <w:p w14:paraId="7356DAA7" w14:textId="77777777" w:rsidR="000A6F14" w:rsidRDefault="000A6F14" w:rsidP="000A6F14">
      <w:pPr>
        <w:pStyle w:val="Sansinterligne"/>
        <w:jc w:val="both"/>
      </w:pPr>
      <w:r w:rsidRPr="00802628">
        <w:t>Guichet (au fil</w:t>
      </w:r>
      <w:r>
        <w:t xml:space="preserve"> de l’eau) ou Appel à projets</w:t>
      </w:r>
    </w:p>
    <w:p w14:paraId="660F219A" w14:textId="77777777" w:rsidR="000A6F14" w:rsidRDefault="000A6F14" w:rsidP="000A6F14">
      <w:pPr>
        <w:pStyle w:val="Sansinterligne"/>
        <w:jc w:val="both"/>
      </w:pPr>
    </w:p>
    <w:p w14:paraId="6D890CF3" w14:textId="77777777" w:rsidR="000A6F14" w:rsidRPr="002C70D5" w:rsidRDefault="000A6F14" w:rsidP="000A6F14">
      <w:pPr>
        <w:pStyle w:val="Sansinterligne"/>
        <w:shd w:val="clear" w:color="auto" w:fill="FBE4D5" w:themeFill="accent2" w:themeFillTint="33"/>
        <w:jc w:val="both"/>
        <w:rPr>
          <w:b/>
          <w:sz w:val="28"/>
          <w:szCs w:val="28"/>
        </w:rPr>
      </w:pPr>
      <w:r w:rsidRPr="00DB5B1E">
        <w:rPr>
          <w:b/>
          <w:color w:val="FFFFFF" w:themeColor="background1"/>
          <w:sz w:val="28"/>
          <w:szCs w:val="28"/>
          <w:shd w:val="clear" w:color="auto" w:fill="ED7D31" w:themeFill="accent2"/>
        </w:rPr>
        <w:t>QUEL</w:t>
      </w:r>
      <w:r>
        <w:rPr>
          <w:b/>
          <w:color w:val="FFFFFF" w:themeColor="background1"/>
          <w:sz w:val="28"/>
          <w:szCs w:val="28"/>
          <w:shd w:val="clear" w:color="auto" w:fill="ED7D31" w:themeFill="accent2"/>
        </w:rPr>
        <w:t>LE</w:t>
      </w:r>
      <w:r w:rsidRPr="00DB5B1E">
        <w:rPr>
          <w:b/>
          <w:color w:val="FFFFFF" w:themeColor="background1"/>
          <w:sz w:val="28"/>
          <w:szCs w:val="28"/>
          <w:shd w:val="clear" w:color="auto" w:fill="ED7D31" w:themeFill="accent2"/>
        </w:rPr>
        <w:t>S C</w:t>
      </w:r>
      <w:r>
        <w:rPr>
          <w:b/>
          <w:color w:val="FFFFFF" w:themeColor="background1"/>
          <w:sz w:val="28"/>
          <w:szCs w:val="28"/>
          <w:shd w:val="clear" w:color="auto" w:fill="ED7D31" w:themeFill="accent2"/>
        </w:rPr>
        <w:t>ONDITIONS</w:t>
      </w:r>
      <w:r w:rsidRPr="00DB5B1E">
        <w:rPr>
          <w:b/>
          <w:color w:val="FFFFFF" w:themeColor="background1"/>
          <w:sz w:val="28"/>
          <w:szCs w:val="28"/>
          <w:shd w:val="clear" w:color="auto" w:fill="ED7D31" w:themeFill="accent2"/>
        </w:rPr>
        <w:t> ?</w:t>
      </w:r>
      <w:r w:rsidRPr="00DB5B1E">
        <w:rPr>
          <w:b/>
          <w:sz w:val="28"/>
          <w:szCs w:val="28"/>
          <w:shd w:val="clear" w:color="auto" w:fill="ED7D31" w:themeFill="accent2"/>
        </w:rPr>
        <w:t xml:space="preserve"> </w:t>
      </w:r>
      <w:r>
        <w:rPr>
          <w:b/>
          <w:sz w:val="28"/>
          <w:szCs w:val="28"/>
        </w:rPr>
        <w:t xml:space="preserve"> </w:t>
      </w:r>
      <w:r>
        <w:rPr>
          <w:b/>
          <w:color w:val="002060"/>
          <w:sz w:val="28"/>
          <w:szCs w:val="28"/>
        </w:rPr>
        <w:t>Conditions favorisantes</w:t>
      </w:r>
    </w:p>
    <w:p w14:paraId="3DC2B7B8" w14:textId="77777777" w:rsidR="000A6F14" w:rsidRDefault="000A6F14" w:rsidP="000A6F14">
      <w:pPr>
        <w:pStyle w:val="Sansinterligne"/>
        <w:jc w:val="both"/>
      </w:pPr>
    </w:p>
    <w:p w14:paraId="720EE7FB" w14:textId="77777777" w:rsidR="000A6F14" w:rsidRDefault="000A6F14" w:rsidP="000A6F14">
      <w:pPr>
        <w:pStyle w:val="Sansinterligne"/>
        <w:jc w:val="both"/>
      </w:pPr>
      <w:r w:rsidRPr="00DC79D1">
        <w:t>Sans objet</w:t>
      </w:r>
    </w:p>
    <w:p w14:paraId="40E675BB" w14:textId="77777777" w:rsidR="000A6F14" w:rsidRDefault="000A6F14" w:rsidP="000A6F14">
      <w:pPr>
        <w:pStyle w:val="Sansinterligne"/>
        <w:jc w:val="both"/>
      </w:pPr>
    </w:p>
    <w:p w14:paraId="643F4FFD" w14:textId="77777777" w:rsidR="000A6F14" w:rsidRPr="002C70D5" w:rsidRDefault="000A6F14" w:rsidP="000A6F14">
      <w:pPr>
        <w:pStyle w:val="Sansinterligne"/>
        <w:shd w:val="clear" w:color="auto" w:fill="FBE4D5" w:themeFill="accent2" w:themeFillTint="33"/>
        <w:jc w:val="both"/>
        <w:rPr>
          <w:b/>
          <w:sz w:val="28"/>
          <w:szCs w:val="28"/>
        </w:rPr>
      </w:pPr>
      <w:r w:rsidRPr="00DB5B1E">
        <w:rPr>
          <w:b/>
          <w:color w:val="FFFFFF" w:themeColor="background1"/>
          <w:sz w:val="28"/>
          <w:szCs w:val="28"/>
          <w:shd w:val="clear" w:color="auto" w:fill="ED7D31" w:themeFill="accent2"/>
        </w:rPr>
        <w:t>QUEL</w:t>
      </w:r>
      <w:r>
        <w:rPr>
          <w:b/>
          <w:color w:val="FFFFFF" w:themeColor="background1"/>
          <w:sz w:val="28"/>
          <w:szCs w:val="28"/>
          <w:shd w:val="clear" w:color="auto" w:fill="ED7D31" w:themeFill="accent2"/>
        </w:rPr>
        <w:t>LE</w:t>
      </w:r>
      <w:r w:rsidRPr="00DB5B1E">
        <w:rPr>
          <w:b/>
          <w:color w:val="FFFFFF" w:themeColor="background1"/>
          <w:sz w:val="28"/>
          <w:szCs w:val="28"/>
          <w:shd w:val="clear" w:color="auto" w:fill="ED7D31" w:themeFill="accent2"/>
        </w:rPr>
        <w:t>S C</w:t>
      </w:r>
      <w:r>
        <w:rPr>
          <w:b/>
          <w:color w:val="FFFFFF" w:themeColor="background1"/>
          <w:sz w:val="28"/>
          <w:szCs w:val="28"/>
          <w:shd w:val="clear" w:color="auto" w:fill="ED7D31" w:themeFill="accent2"/>
        </w:rPr>
        <w:t>ONDITIONS</w:t>
      </w:r>
      <w:r w:rsidRPr="00DB5B1E">
        <w:rPr>
          <w:b/>
          <w:color w:val="FFFFFF" w:themeColor="background1"/>
          <w:sz w:val="28"/>
          <w:szCs w:val="28"/>
          <w:shd w:val="clear" w:color="auto" w:fill="ED7D31" w:themeFill="accent2"/>
        </w:rPr>
        <w:t> ?</w:t>
      </w:r>
      <w:r w:rsidRPr="00DB5B1E">
        <w:rPr>
          <w:b/>
          <w:sz w:val="28"/>
          <w:szCs w:val="28"/>
          <w:shd w:val="clear" w:color="auto" w:fill="ED7D31" w:themeFill="accent2"/>
        </w:rPr>
        <w:t xml:space="preserve"> </w:t>
      </w:r>
      <w:r>
        <w:rPr>
          <w:b/>
          <w:sz w:val="28"/>
          <w:szCs w:val="28"/>
        </w:rPr>
        <w:t xml:space="preserve"> </w:t>
      </w:r>
      <w:r>
        <w:rPr>
          <w:b/>
          <w:color w:val="002060"/>
          <w:sz w:val="28"/>
          <w:szCs w:val="28"/>
        </w:rPr>
        <w:t>Principes horizontaux</w:t>
      </w:r>
    </w:p>
    <w:p w14:paraId="6BEC7A91" w14:textId="77777777" w:rsidR="000A6F14" w:rsidRDefault="000A6F14" w:rsidP="000A6F14">
      <w:pPr>
        <w:pStyle w:val="Sansinterligne"/>
        <w:jc w:val="both"/>
      </w:pPr>
    </w:p>
    <w:p w14:paraId="6A270ED3" w14:textId="77777777" w:rsidR="000A6F14" w:rsidRPr="00BF3A35" w:rsidRDefault="000A6F14" w:rsidP="000A6F14">
      <w:pPr>
        <w:pStyle w:val="Sansinterligne"/>
        <w:jc w:val="both"/>
        <w:rPr>
          <w:color w:val="000000" w:themeColor="text1"/>
        </w:rPr>
      </w:pPr>
      <w:r w:rsidRPr="001F056F">
        <w:rPr>
          <w:color w:val="000000" w:themeColor="text1"/>
        </w:rPr>
        <w:t xml:space="preserve">Les opérations doivent être en cohérence avec les principes horizontaux suivants : égalité des chances, non-discrimination, égalité entre les hommes et </w:t>
      </w:r>
      <w:r>
        <w:rPr>
          <w:color w:val="000000" w:themeColor="text1"/>
        </w:rPr>
        <w:t>les femmes, développement durable, accessibilité aux personnes en situation de handicap et Charte des droits fondamentaux de l’UE.</w:t>
      </w:r>
    </w:p>
    <w:p w14:paraId="7770A21F" w14:textId="77777777" w:rsidR="000A6F14" w:rsidRDefault="000A6F14" w:rsidP="000A6F14">
      <w:pPr>
        <w:pStyle w:val="Sansinterligne"/>
        <w:jc w:val="both"/>
      </w:pPr>
    </w:p>
    <w:p w14:paraId="37086790" w14:textId="77777777" w:rsidR="000A6F14" w:rsidRPr="002C70D5" w:rsidRDefault="000A6F14" w:rsidP="000A6F14">
      <w:pPr>
        <w:pStyle w:val="Sansinterligne"/>
        <w:shd w:val="clear" w:color="auto" w:fill="FBE4D5" w:themeFill="accent2" w:themeFillTint="33"/>
        <w:jc w:val="both"/>
        <w:rPr>
          <w:b/>
          <w:sz w:val="28"/>
          <w:szCs w:val="28"/>
        </w:rPr>
      </w:pPr>
      <w:r w:rsidRPr="00DB5B1E">
        <w:rPr>
          <w:b/>
          <w:color w:val="FFFFFF" w:themeColor="background1"/>
          <w:sz w:val="28"/>
          <w:szCs w:val="28"/>
          <w:shd w:val="clear" w:color="auto" w:fill="ED7D31" w:themeFill="accent2"/>
        </w:rPr>
        <w:t>QUEL</w:t>
      </w:r>
      <w:r>
        <w:rPr>
          <w:b/>
          <w:color w:val="FFFFFF" w:themeColor="background1"/>
          <w:sz w:val="28"/>
          <w:szCs w:val="28"/>
          <w:shd w:val="clear" w:color="auto" w:fill="ED7D31" w:themeFill="accent2"/>
        </w:rPr>
        <w:t>LE</w:t>
      </w:r>
      <w:r w:rsidRPr="00DB5B1E">
        <w:rPr>
          <w:b/>
          <w:color w:val="FFFFFF" w:themeColor="background1"/>
          <w:sz w:val="28"/>
          <w:szCs w:val="28"/>
          <w:shd w:val="clear" w:color="auto" w:fill="ED7D31" w:themeFill="accent2"/>
        </w:rPr>
        <w:t>S C</w:t>
      </w:r>
      <w:r>
        <w:rPr>
          <w:b/>
          <w:color w:val="FFFFFF" w:themeColor="background1"/>
          <w:sz w:val="28"/>
          <w:szCs w:val="28"/>
          <w:shd w:val="clear" w:color="auto" w:fill="ED7D31" w:themeFill="accent2"/>
        </w:rPr>
        <w:t>ONDITIONS</w:t>
      </w:r>
      <w:r w:rsidRPr="00DB5B1E">
        <w:rPr>
          <w:b/>
          <w:color w:val="FFFFFF" w:themeColor="background1"/>
          <w:sz w:val="28"/>
          <w:szCs w:val="28"/>
          <w:shd w:val="clear" w:color="auto" w:fill="ED7D31" w:themeFill="accent2"/>
        </w:rPr>
        <w:t> ?</w:t>
      </w:r>
      <w:r w:rsidRPr="00DB5B1E">
        <w:rPr>
          <w:b/>
          <w:sz w:val="28"/>
          <w:szCs w:val="28"/>
          <w:shd w:val="clear" w:color="auto" w:fill="ED7D31" w:themeFill="accent2"/>
        </w:rPr>
        <w:t xml:space="preserve"> </w:t>
      </w:r>
      <w:r>
        <w:rPr>
          <w:b/>
          <w:sz w:val="28"/>
          <w:szCs w:val="28"/>
        </w:rPr>
        <w:t xml:space="preserve"> </w:t>
      </w:r>
      <w:r>
        <w:rPr>
          <w:b/>
          <w:color w:val="002060"/>
          <w:sz w:val="28"/>
          <w:szCs w:val="28"/>
        </w:rPr>
        <w:t>Respect des règles européennes</w:t>
      </w:r>
    </w:p>
    <w:p w14:paraId="5879D328" w14:textId="77777777" w:rsidR="000A6F14" w:rsidRDefault="000A6F14" w:rsidP="000A6F14">
      <w:pPr>
        <w:pStyle w:val="Sansinterligne"/>
        <w:jc w:val="both"/>
      </w:pPr>
    </w:p>
    <w:p w14:paraId="54A6892F" w14:textId="77777777" w:rsidR="000A6F14" w:rsidRPr="00C57CAD" w:rsidRDefault="000A6F14" w:rsidP="000A6F14">
      <w:pPr>
        <w:pStyle w:val="Sansinterligne"/>
        <w:jc w:val="both"/>
        <w:rPr>
          <w:b/>
          <w:color w:val="002060"/>
        </w:rPr>
      </w:pPr>
      <w:r w:rsidRPr="00C57CAD">
        <w:rPr>
          <w:b/>
          <w:color w:val="002060"/>
        </w:rPr>
        <w:t xml:space="preserve">Régimes d’aides d’état notamment mobilisables :  </w:t>
      </w:r>
    </w:p>
    <w:p w14:paraId="13E9C03F" w14:textId="77777777" w:rsidR="000A6F14" w:rsidRDefault="000A6F14" w:rsidP="000A6F14">
      <w:pPr>
        <w:pStyle w:val="Sansinterligne"/>
        <w:numPr>
          <w:ilvl w:val="0"/>
          <w:numId w:val="1"/>
        </w:numPr>
        <w:jc w:val="both"/>
      </w:pPr>
      <w:r>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0980E125" w14:textId="77777777" w:rsidR="000A6F14" w:rsidRDefault="000A6F14" w:rsidP="000A6F14">
      <w:pPr>
        <w:pStyle w:val="Sansinterligne"/>
        <w:numPr>
          <w:ilvl w:val="0"/>
          <w:numId w:val="1"/>
        </w:numPr>
        <w:jc w:val="both"/>
      </w:pPr>
      <w:r>
        <w:t xml:space="preserve">Règlement (UE) n° 1407/2013 de la commission du 18 décembre 2013 relatif à l’application des articles 107 et 108 du traité sur le fonctionnement de l’Union européenne aux aides de minimis ; </w:t>
      </w:r>
    </w:p>
    <w:p w14:paraId="3049FB05" w14:textId="77777777" w:rsidR="000A6F14" w:rsidRDefault="000A6F14" w:rsidP="000A6F14">
      <w:pPr>
        <w:pStyle w:val="Sansinterligne"/>
        <w:numPr>
          <w:ilvl w:val="0"/>
          <w:numId w:val="1"/>
        </w:numPr>
        <w:jc w:val="both"/>
      </w:pPr>
      <w:r>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212FB999" w14:textId="77777777" w:rsidR="000A6F14" w:rsidRDefault="000A6F14" w:rsidP="000A6F14">
      <w:pPr>
        <w:pStyle w:val="Sansinterligne"/>
        <w:numPr>
          <w:ilvl w:val="0"/>
          <w:numId w:val="1"/>
        </w:numPr>
        <w:jc w:val="both"/>
      </w:pPr>
      <w:r>
        <w:t>Communication de la Commission relative à la notion d</w:t>
      </w:r>
      <w:proofErr w:type="gramStart"/>
      <w:r>
        <w:t>’«</w:t>
      </w:r>
      <w:proofErr w:type="gramEnd"/>
      <w:r>
        <w:t xml:space="preserve"> aide d'État» visée à l'article 107, paragraphe 1, du traité sur le fonctionnement de l'Union européenne, C/2016/2946, OJ C 262, 19.7.2016, p. 1–50 .</w:t>
      </w:r>
    </w:p>
    <w:p w14:paraId="3EEFE0B3" w14:textId="77777777" w:rsidR="000A6F14" w:rsidRDefault="000A6F14" w:rsidP="000A6F14">
      <w:pPr>
        <w:pStyle w:val="Sansinterligne"/>
        <w:jc w:val="both"/>
      </w:pPr>
      <w:r>
        <w:t xml:space="preserve">  </w:t>
      </w:r>
    </w:p>
    <w:p w14:paraId="138BFCC3" w14:textId="77777777" w:rsidR="000A6F14" w:rsidRPr="00C57CAD" w:rsidRDefault="000A6F14" w:rsidP="000A6F14">
      <w:pPr>
        <w:pStyle w:val="Sansinterligne"/>
        <w:jc w:val="both"/>
        <w:rPr>
          <w:b/>
          <w:color w:val="002060"/>
        </w:rPr>
      </w:pPr>
      <w:r w:rsidRPr="00C57CAD">
        <w:rPr>
          <w:b/>
          <w:color w:val="002060"/>
        </w:rPr>
        <w:t xml:space="preserve">Eligibilité des dépenses : </w:t>
      </w:r>
    </w:p>
    <w:p w14:paraId="7C6C6E1F" w14:textId="77777777" w:rsidR="000A6F14" w:rsidRDefault="000A6F14" w:rsidP="000A6F14">
      <w:pPr>
        <w:pStyle w:val="Sansinterligne"/>
        <w:numPr>
          <w:ilvl w:val="0"/>
          <w:numId w:val="1"/>
        </w:numPr>
        <w:jc w:val="both"/>
      </w:pPr>
      <w:r>
        <w:t>Règlement (UE, Euratom) n°2018/1046 relatif aux règles financières applicables au budget général de l’Union, dit Omnibus ;</w:t>
      </w:r>
    </w:p>
    <w:p w14:paraId="66C99EAF" w14:textId="77777777" w:rsidR="000A6F14" w:rsidRDefault="000A6F14" w:rsidP="000A6F14">
      <w:pPr>
        <w:pStyle w:val="Sansinterligne"/>
        <w:numPr>
          <w:ilvl w:val="0"/>
          <w:numId w:val="1"/>
        </w:numPr>
        <w:jc w:val="both"/>
      </w:pPr>
      <w:r w:rsidRPr="00170680">
        <w:t>Décret n</w:t>
      </w:r>
      <w:r w:rsidRPr="003B42C2">
        <w:t xml:space="preserve">°2022-608 du 21 avril </w:t>
      </w:r>
      <w:r>
        <w:t xml:space="preserve">2022 fixant les règles nationales d’éligibilité des dépenses dans le cadre des programmes cofinancés par les fonds européens structurels et d’investissement (FEDER, FSE +, FEADER, FEAMP) pour la période 2021-2027 ; </w:t>
      </w:r>
    </w:p>
    <w:p w14:paraId="5FD9907D" w14:textId="77777777" w:rsidR="000A6F14" w:rsidRDefault="000A6F14" w:rsidP="000A6F14">
      <w:pPr>
        <w:pStyle w:val="Sansinterligne"/>
        <w:jc w:val="both"/>
      </w:pPr>
      <w:r>
        <w:t xml:space="preserve">  </w:t>
      </w:r>
    </w:p>
    <w:p w14:paraId="38890159" w14:textId="77777777" w:rsidR="000A6F14" w:rsidRPr="00C57CAD" w:rsidRDefault="000A6F14" w:rsidP="000A6F14">
      <w:pPr>
        <w:pStyle w:val="Sansinterligne"/>
        <w:jc w:val="both"/>
        <w:rPr>
          <w:b/>
          <w:color w:val="002060"/>
        </w:rPr>
      </w:pPr>
      <w:r w:rsidRPr="00C57CAD">
        <w:rPr>
          <w:b/>
          <w:color w:val="002060"/>
        </w:rPr>
        <w:t xml:space="preserve">Commande publique : </w:t>
      </w:r>
    </w:p>
    <w:p w14:paraId="7B05896C" w14:textId="77777777" w:rsidR="000A6F14" w:rsidRDefault="000A6F14" w:rsidP="000A6F14">
      <w:pPr>
        <w:pStyle w:val="Sansinterligne"/>
        <w:numPr>
          <w:ilvl w:val="0"/>
          <w:numId w:val="1"/>
        </w:numPr>
        <w:jc w:val="both"/>
      </w:pPr>
      <w:r>
        <w:t xml:space="preserve">Code de la Commande Publique ; </w:t>
      </w:r>
    </w:p>
    <w:p w14:paraId="1E75E920" w14:textId="77777777" w:rsidR="000A6F14" w:rsidRDefault="000A6F14" w:rsidP="000A6F14">
      <w:pPr>
        <w:pStyle w:val="Sansinterligne"/>
        <w:numPr>
          <w:ilvl w:val="0"/>
          <w:numId w:val="1"/>
        </w:numPr>
        <w:jc w:val="both"/>
      </w:pPr>
      <w:r>
        <w:t xml:space="preserve">Ordonnance n°2018-1074 du 26 novembre 2018 relative aux marchés publics ;  </w:t>
      </w:r>
    </w:p>
    <w:p w14:paraId="2C7D31E4" w14:textId="77777777" w:rsidR="000A6F14" w:rsidRDefault="000A6F14" w:rsidP="000A6F14">
      <w:pPr>
        <w:pStyle w:val="Sansinterligne"/>
        <w:numPr>
          <w:ilvl w:val="0"/>
          <w:numId w:val="1"/>
        </w:numPr>
        <w:jc w:val="both"/>
      </w:pPr>
      <w:r>
        <w:t>Décret n°2018-1075 du 3 décembre 2018 relatif aux marchés publics.</w:t>
      </w:r>
    </w:p>
    <w:p w14:paraId="59EFB352" w14:textId="77777777" w:rsidR="000A6F14" w:rsidRDefault="000A6F14" w:rsidP="000A6F14">
      <w:pPr>
        <w:pStyle w:val="Sansinterligne"/>
        <w:jc w:val="both"/>
      </w:pPr>
    </w:p>
    <w:p w14:paraId="5BBF332B" w14:textId="77777777" w:rsidR="000A6F14" w:rsidRPr="002C70D5" w:rsidRDefault="000A6F14" w:rsidP="000A6F14">
      <w:pPr>
        <w:pStyle w:val="Sansinterligne"/>
        <w:shd w:val="clear" w:color="auto" w:fill="E2EFD9" w:themeFill="accent6" w:themeFillTint="33"/>
        <w:jc w:val="both"/>
        <w:rPr>
          <w:b/>
          <w:sz w:val="28"/>
          <w:szCs w:val="28"/>
        </w:rPr>
      </w:pPr>
      <w:r>
        <w:rPr>
          <w:b/>
          <w:color w:val="FFFFFF" w:themeColor="background1"/>
          <w:sz w:val="28"/>
          <w:szCs w:val="28"/>
          <w:shd w:val="clear" w:color="auto" w:fill="70AD47" w:themeFill="accent6"/>
        </w:rPr>
        <w:t>MODALITÉS DE FINANCEMENT</w:t>
      </w:r>
      <w:r w:rsidRPr="007C7EF5">
        <w:rPr>
          <w:b/>
          <w:color w:val="FFFFFF" w:themeColor="background1"/>
          <w:sz w:val="28"/>
          <w:szCs w:val="28"/>
          <w:shd w:val="clear" w:color="auto" w:fill="70AD47" w:themeFill="accent6"/>
        </w:rPr>
        <w:t> ?</w:t>
      </w:r>
      <w:r w:rsidRPr="007C7EF5">
        <w:rPr>
          <w:b/>
          <w:sz w:val="28"/>
          <w:szCs w:val="28"/>
          <w:shd w:val="clear" w:color="auto" w:fill="70AD47" w:themeFill="accent6"/>
        </w:rPr>
        <w:t xml:space="preserve"> </w:t>
      </w:r>
      <w:r>
        <w:rPr>
          <w:b/>
          <w:sz w:val="28"/>
          <w:szCs w:val="28"/>
        </w:rPr>
        <w:t xml:space="preserve"> </w:t>
      </w:r>
      <w:r w:rsidRPr="002C70D5">
        <w:rPr>
          <w:b/>
          <w:color w:val="002060"/>
          <w:sz w:val="28"/>
          <w:szCs w:val="28"/>
        </w:rPr>
        <w:t>Dépenses éligibles</w:t>
      </w:r>
    </w:p>
    <w:p w14:paraId="511AE56B" w14:textId="77777777" w:rsidR="000A6F14" w:rsidRDefault="000A6F14" w:rsidP="000A6F14">
      <w:pPr>
        <w:pStyle w:val="Sansinterligne"/>
        <w:jc w:val="both"/>
      </w:pPr>
    </w:p>
    <w:p w14:paraId="0FE009D3" w14:textId="77777777" w:rsidR="000A6F14" w:rsidRDefault="000A6F14" w:rsidP="000A6F14">
      <w:pPr>
        <w:pStyle w:val="Sansinterligne"/>
        <w:jc w:val="both"/>
      </w:pPr>
      <w:r>
        <w:t>-</w:t>
      </w:r>
      <w:r>
        <w:tab/>
        <w:t>Dépenses d’investissement, d’équipement,</w:t>
      </w:r>
    </w:p>
    <w:p w14:paraId="20E58FDD" w14:textId="77777777" w:rsidR="000A6F14" w:rsidRDefault="000A6F14" w:rsidP="000A6F14">
      <w:pPr>
        <w:pStyle w:val="Sansinterligne"/>
        <w:jc w:val="both"/>
      </w:pPr>
      <w:r>
        <w:t>-</w:t>
      </w:r>
      <w:r>
        <w:tab/>
        <w:t>Dépenses de personnel dédiés à l’opération,</w:t>
      </w:r>
    </w:p>
    <w:p w14:paraId="21CCCB35" w14:textId="77777777" w:rsidR="000A6F14" w:rsidRDefault="000A6F14" w:rsidP="000A6F14">
      <w:pPr>
        <w:pStyle w:val="Sansinterligne"/>
        <w:jc w:val="both"/>
      </w:pPr>
      <w:r>
        <w:t>-</w:t>
      </w:r>
      <w:r>
        <w:tab/>
        <w:t>Dépenses de prestations externes, d’études, d’audits énergétiques,</w:t>
      </w:r>
    </w:p>
    <w:p w14:paraId="489C7364" w14:textId="77777777" w:rsidR="000A6F14" w:rsidRDefault="000A6F14" w:rsidP="000A6F14">
      <w:pPr>
        <w:pStyle w:val="Sansinterligne"/>
        <w:jc w:val="both"/>
      </w:pPr>
      <w:r>
        <w:t>-</w:t>
      </w:r>
      <w:r>
        <w:tab/>
        <w:t>Coûts indirects (non pris en compte en dépenses directes) mise en œuvre via des options de coûts simplifiés),</w:t>
      </w:r>
    </w:p>
    <w:p w14:paraId="1793C0A2" w14:textId="1D25F4F1" w:rsidR="000A6F14" w:rsidRDefault="000A6F14" w:rsidP="000A6F14">
      <w:pPr>
        <w:pStyle w:val="Sansinterligne"/>
        <w:jc w:val="both"/>
      </w:pPr>
      <w:r>
        <w:t>-</w:t>
      </w:r>
      <w:r>
        <w:tab/>
        <w:t xml:space="preserve">Dépenses de </w:t>
      </w:r>
      <w:r w:rsidRPr="00680348">
        <w:t>communication de l’opération</w:t>
      </w:r>
    </w:p>
    <w:p w14:paraId="1A51CB7D" w14:textId="77777777" w:rsidR="000A6F14" w:rsidRPr="002C70D5" w:rsidRDefault="000A6F14" w:rsidP="000A6F14">
      <w:pPr>
        <w:pStyle w:val="Sansinterligne"/>
        <w:shd w:val="clear" w:color="auto" w:fill="E2EFD9" w:themeFill="accent6" w:themeFillTint="33"/>
        <w:jc w:val="both"/>
        <w:rPr>
          <w:b/>
          <w:sz w:val="28"/>
          <w:szCs w:val="28"/>
        </w:rPr>
      </w:pPr>
      <w:r>
        <w:rPr>
          <w:b/>
          <w:color w:val="FFFFFF" w:themeColor="background1"/>
          <w:sz w:val="28"/>
          <w:szCs w:val="28"/>
          <w:shd w:val="clear" w:color="auto" w:fill="70AD47" w:themeFill="accent6"/>
        </w:rPr>
        <w:lastRenderedPageBreak/>
        <w:t>MODALITÉS DE FINANCEMENT</w:t>
      </w:r>
      <w:r w:rsidRPr="007C7EF5">
        <w:rPr>
          <w:b/>
          <w:color w:val="FFFFFF" w:themeColor="background1"/>
          <w:sz w:val="28"/>
          <w:szCs w:val="28"/>
          <w:shd w:val="clear" w:color="auto" w:fill="70AD47" w:themeFill="accent6"/>
        </w:rPr>
        <w:t> ?</w:t>
      </w:r>
      <w:r w:rsidRPr="007C7EF5">
        <w:rPr>
          <w:b/>
          <w:sz w:val="28"/>
          <w:szCs w:val="28"/>
          <w:shd w:val="clear" w:color="auto" w:fill="70AD47" w:themeFill="accent6"/>
        </w:rPr>
        <w:t xml:space="preserve"> </w:t>
      </w:r>
      <w:r>
        <w:rPr>
          <w:b/>
          <w:sz w:val="28"/>
          <w:szCs w:val="28"/>
        </w:rPr>
        <w:t xml:space="preserve"> </w:t>
      </w:r>
      <w:r>
        <w:rPr>
          <w:b/>
          <w:color w:val="002060"/>
          <w:sz w:val="28"/>
          <w:szCs w:val="28"/>
        </w:rPr>
        <w:t>Options de coûts simplifiés</w:t>
      </w:r>
    </w:p>
    <w:p w14:paraId="4EF83C92" w14:textId="77777777" w:rsidR="000A6F14" w:rsidRDefault="000A6F14" w:rsidP="000A6F14">
      <w:pPr>
        <w:pStyle w:val="Sansinterligne"/>
        <w:jc w:val="both"/>
      </w:pPr>
    </w:p>
    <w:tbl>
      <w:tblPr>
        <w:tblStyle w:val="Grilledutableau"/>
        <w:tblW w:w="10495" w:type="dxa"/>
        <w:tblInd w:w="-5" w:type="dxa"/>
        <w:tblLook w:val="04A0" w:firstRow="1" w:lastRow="0" w:firstColumn="1" w:lastColumn="0" w:noHBand="0" w:noVBand="1"/>
      </w:tblPr>
      <w:tblGrid>
        <w:gridCol w:w="284"/>
        <w:gridCol w:w="501"/>
        <w:gridCol w:w="8287"/>
        <w:gridCol w:w="1423"/>
      </w:tblGrid>
      <w:tr w:rsidR="000A6F14" w14:paraId="7C6CFE58" w14:textId="77777777" w:rsidTr="000B288C">
        <w:tc>
          <w:tcPr>
            <w:tcW w:w="785" w:type="dxa"/>
            <w:gridSpan w:val="2"/>
            <w:tcBorders>
              <w:top w:val="nil"/>
              <w:left w:val="nil"/>
              <w:right w:val="nil"/>
            </w:tcBorders>
          </w:tcPr>
          <w:p w14:paraId="243895CA" w14:textId="77777777" w:rsidR="000A6F14" w:rsidRDefault="000A6F14" w:rsidP="000B288C">
            <w:pPr>
              <w:pStyle w:val="Sansinterligne"/>
              <w:jc w:val="both"/>
            </w:pPr>
          </w:p>
        </w:tc>
        <w:tc>
          <w:tcPr>
            <w:tcW w:w="8287" w:type="dxa"/>
            <w:tcBorders>
              <w:top w:val="nil"/>
              <w:left w:val="nil"/>
            </w:tcBorders>
            <w:vAlign w:val="center"/>
          </w:tcPr>
          <w:p w14:paraId="29D73DAD" w14:textId="77777777" w:rsidR="000A6F14" w:rsidRPr="00903E4B" w:rsidRDefault="000A6F14" w:rsidP="000B288C">
            <w:pPr>
              <w:pStyle w:val="Sansinterligne"/>
              <w:rPr>
                <w:b/>
                <w:bCs/>
                <w:color w:val="002060"/>
              </w:rPr>
            </w:pPr>
          </w:p>
        </w:tc>
        <w:tc>
          <w:tcPr>
            <w:tcW w:w="1423" w:type="dxa"/>
            <w:tcBorders>
              <w:left w:val="nil"/>
            </w:tcBorders>
            <w:vAlign w:val="center"/>
          </w:tcPr>
          <w:p w14:paraId="4165E0C7" w14:textId="77777777" w:rsidR="000A6F14" w:rsidRPr="00903E4B" w:rsidRDefault="000A6F14" w:rsidP="000B288C">
            <w:pPr>
              <w:pStyle w:val="Sansinterligne"/>
              <w:jc w:val="center"/>
              <w:rPr>
                <w:b/>
                <w:bCs/>
                <w:color w:val="002060"/>
              </w:rPr>
            </w:pPr>
            <w:r>
              <w:rPr>
                <w:b/>
                <w:bCs/>
                <w:color w:val="002060"/>
              </w:rPr>
              <w:t>Mobilisable sur l’action</w:t>
            </w:r>
          </w:p>
        </w:tc>
      </w:tr>
      <w:tr w:rsidR="000A6F14" w14:paraId="2EFB22C6" w14:textId="77777777" w:rsidTr="000B288C">
        <w:tc>
          <w:tcPr>
            <w:tcW w:w="9072" w:type="dxa"/>
            <w:gridSpan w:val="3"/>
            <w:vAlign w:val="center"/>
          </w:tcPr>
          <w:p w14:paraId="7C665DD1" w14:textId="77777777" w:rsidR="000A6F14" w:rsidRDefault="000A6F14" w:rsidP="000B288C">
            <w:pPr>
              <w:pStyle w:val="Sansinterligne"/>
            </w:pPr>
            <w:r w:rsidRPr="00903E4B">
              <w:rPr>
                <w:b/>
                <w:bCs/>
                <w:color w:val="002060"/>
              </w:rPr>
              <w:t>Taux forfaitaires :</w:t>
            </w:r>
            <w:r w:rsidRPr="00903E4B">
              <w:rPr>
                <w:color w:val="002060"/>
              </w:rPr>
              <w:t xml:space="preserve"> </w:t>
            </w:r>
            <w:r>
              <w:t>obligatoire lorsque le coût total du projet est inférieur à 200 000 €</w:t>
            </w:r>
          </w:p>
        </w:tc>
        <w:tc>
          <w:tcPr>
            <w:tcW w:w="1423" w:type="dxa"/>
            <w:vAlign w:val="center"/>
          </w:tcPr>
          <w:p w14:paraId="7E2A11D5" w14:textId="77777777" w:rsidR="000A6F14" w:rsidRPr="00903E4B" w:rsidRDefault="000A6F14" w:rsidP="000B288C">
            <w:pPr>
              <w:pStyle w:val="Sansinterligne"/>
              <w:jc w:val="center"/>
              <w:rPr>
                <w:b/>
                <w:bCs/>
                <w:color w:val="002060"/>
              </w:rPr>
            </w:pPr>
            <w:r>
              <w:rPr>
                <w:b/>
                <w:bCs/>
                <w:noProof/>
                <w:color w:val="002060"/>
              </w:rPr>
              <w:drawing>
                <wp:inline distT="0" distB="0" distL="0" distR="0" wp14:anchorId="00E46DDF" wp14:editId="5657A833">
                  <wp:extent cx="262393" cy="262393"/>
                  <wp:effectExtent l="0" t="0" r="4445" b="4445"/>
                  <wp:docPr id="784945895" name="Picture 784945895"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0A6F14" w14:paraId="601BCD8B" w14:textId="77777777" w:rsidTr="000B288C">
        <w:tc>
          <w:tcPr>
            <w:tcW w:w="284" w:type="dxa"/>
            <w:tcBorders>
              <w:right w:val="nil"/>
            </w:tcBorders>
          </w:tcPr>
          <w:p w14:paraId="7371CC49" w14:textId="77777777" w:rsidR="000A6F14" w:rsidRDefault="000A6F14" w:rsidP="000B288C">
            <w:pPr>
              <w:pStyle w:val="Sansinterligne"/>
              <w:jc w:val="both"/>
            </w:pPr>
          </w:p>
        </w:tc>
        <w:tc>
          <w:tcPr>
            <w:tcW w:w="8788" w:type="dxa"/>
            <w:gridSpan w:val="2"/>
            <w:tcBorders>
              <w:left w:val="nil"/>
            </w:tcBorders>
            <w:vAlign w:val="center"/>
          </w:tcPr>
          <w:p w14:paraId="6FB6FBDC" w14:textId="77777777" w:rsidR="000A6F14" w:rsidRDefault="000A6F14" w:rsidP="000B288C">
            <w:pPr>
              <w:pStyle w:val="Sansinterligne"/>
            </w:pPr>
            <w:r w:rsidRPr="00C57CAD">
              <w:rPr>
                <w:b/>
                <w:bCs/>
              </w:rPr>
              <w:t>Taux de 40% :</w:t>
            </w:r>
            <w:r>
              <w:t xml:space="preserve"> </w:t>
            </w:r>
            <w:r w:rsidRPr="00903E4B">
              <w:t>forfaitise les coûts hors frais directs de personnel dans la limite de 40% des coûts directs de personnel</w:t>
            </w:r>
          </w:p>
        </w:tc>
        <w:tc>
          <w:tcPr>
            <w:tcW w:w="1423" w:type="dxa"/>
            <w:vAlign w:val="center"/>
          </w:tcPr>
          <w:p w14:paraId="59E92420" w14:textId="77777777" w:rsidR="000A6F14" w:rsidRDefault="000A6F14" w:rsidP="000B288C">
            <w:pPr>
              <w:pStyle w:val="Sansinterligne"/>
              <w:jc w:val="center"/>
            </w:pPr>
            <w:r>
              <w:rPr>
                <w:b/>
                <w:bCs/>
                <w:noProof/>
                <w:color w:val="002060"/>
              </w:rPr>
              <w:drawing>
                <wp:inline distT="0" distB="0" distL="0" distR="0" wp14:anchorId="7BDCA276" wp14:editId="5A5190C9">
                  <wp:extent cx="262393" cy="262393"/>
                  <wp:effectExtent l="0" t="0" r="4445" b="4445"/>
                  <wp:docPr id="784945896" name="Picture 784945896"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0A6F14" w14:paraId="415710BE" w14:textId="77777777" w:rsidTr="000B288C">
        <w:tc>
          <w:tcPr>
            <w:tcW w:w="284" w:type="dxa"/>
            <w:tcBorders>
              <w:right w:val="nil"/>
            </w:tcBorders>
          </w:tcPr>
          <w:p w14:paraId="25A9393F" w14:textId="77777777" w:rsidR="000A6F14" w:rsidRDefault="000A6F14" w:rsidP="000B288C">
            <w:pPr>
              <w:pStyle w:val="Sansinterligne"/>
              <w:jc w:val="both"/>
            </w:pPr>
          </w:p>
        </w:tc>
        <w:tc>
          <w:tcPr>
            <w:tcW w:w="8788" w:type="dxa"/>
            <w:gridSpan w:val="2"/>
            <w:tcBorders>
              <w:left w:val="nil"/>
            </w:tcBorders>
            <w:vAlign w:val="center"/>
          </w:tcPr>
          <w:p w14:paraId="6805E101" w14:textId="77777777" w:rsidR="000A6F14" w:rsidRDefault="000A6F14" w:rsidP="000B288C">
            <w:pPr>
              <w:pStyle w:val="Sansinterligne"/>
            </w:pPr>
            <w:r w:rsidRPr="00C57CAD">
              <w:rPr>
                <w:b/>
                <w:bCs/>
              </w:rPr>
              <w:t>Taux de 15% :</w:t>
            </w:r>
            <w:r>
              <w:t xml:space="preserve"> </w:t>
            </w:r>
            <w:r w:rsidRPr="00903E4B">
              <w:t>forfaitise les coûts indirects dans la limite de 15% des coûts directs de personnel</w:t>
            </w:r>
          </w:p>
        </w:tc>
        <w:tc>
          <w:tcPr>
            <w:tcW w:w="1423" w:type="dxa"/>
            <w:vAlign w:val="center"/>
          </w:tcPr>
          <w:p w14:paraId="4495C944" w14:textId="77777777" w:rsidR="000A6F14" w:rsidRDefault="000A6F14" w:rsidP="000B288C">
            <w:pPr>
              <w:pStyle w:val="Sansinterligne"/>
              <w:jc w:val="center"/>
            </w:pPr>
            <w:r>
              <w:rPr>
                <w:b/>
                <w:bCs/>
                <w:noProof/>
                <w:color w:val="002060"/>
              </w:rPr>
              <w:drawing>
                <wp:inline distT="0" distB="0" distL="0" distR="0" wp14:anchorId="062C5C0B" wp14:editId="6ED3D07C">
                  <wp:extent cx="262393" cy="262393"/>
                  <wp:effectExtent l="0" t="0" r="4445" b="4445"/>
                  <wp:docPr id="784945897" name="Picture 784945897"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0A6F14" w14:paraId="28966215" w14:textId="77777777" w:rsidTr="000B288C">
        <w:tc>
          <w:tcPr>
            <w:tcW w:w="284" w:type="dxa"/>
            <w:tcBorders>
              <w:right w:val="nil"/>
            </w:tcBorders>
          </w:tcPr>
          <w:p w14:paraId="442A1719" w14:textId="77777777" w:rsidR="000A6F14" w:rsidRDefault="000A6F14" w:rsidP="000B288C">
            <w:pPr>
              <w:pStyle w:val="Sansinterligne"/>
              <w:jc w:val="both"/>
            </w:pPr>
          </w:p>
        </w:tc>
        <w:tc>
          <w:tcPr>
            <w:tcW w:w="8788" w:type="dxa"/>
            <w:gridSpan w:val="2"/>
            <w:tcBorders>
              <w:left w:val="nil"/>
            </w:tcBorders>
            <w:vAlign w:val="center"/>
          </w:tcPr>
          <w:p w14:paraId="1DC4FE43" w14:textId="77777777" w:rsidR="000A6F14" w:rsidRDefault="000A6F14" w:rsidP="000B288C">
            <w:pPr>
              <w:pStyle w:val="Sansinterligne"/>
            </w:pPr>
            <w:r w:rsidRPr="00C57CAD">
              <w:rPr>
                <w:b/>
                <w:bCs/>
              </w:rPr>
              <w:t>Taux de 20% :</w:t>
            </w:r>
            <w:r>
              <w:t xml:space="preserve"> </w:t>
            </w:r>
            <w:r w:rsidRPr="00903E4B">
              <w:t>forfaitise les coûts de personnel directs dans la limite de 20% des coûts directs hors frais de personnel directs</w:t>
            </w:r>
          </w:p>
        </w:tc>
        <w:tc>
          <w:tcPr>
            <w:tcW w:w="1423" w:type="dxa"/>
            <w:vAlign w:val="center"/>
          </w:tcPr>
          <w:p w14:paraId="295B2490" w14:textId="77777777" w:rsidR="000A6F14" w:rsidRDefault="000A6F14" w:rsidP="000B288C">
            <w:pPr>
              <w:pStyle w:val="Sansinterligne"/>
              <w:jc w:val="center"/>
            </w:pPr>
            <w:r>
              <w:rPr>
                <w:b/>
                <w:bCs/>
                <w:noProof/>
                <w:color w:val="002060"/>
              </w:rPr>
              <w:drawing>
                <wp:inline distT="0" distB="0" distL="0" distR="0" wp14:anchorId="4EF2119E" wp14:editId="379ABBE2">
                  <wp:extent cx="262393" cy="262393"/>
                  <wp:effectExtent l="0" t="0" r="4445" b="4445"/>
                  <wp:docPr id="784945898" name="Picture 784945898"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0A6F14" w14:paraId="3D0A2F9C" w14:textId="77777777" w:rsidTr="000B288C">
        <w:tc>
          <w:tcPr>
            <w:tcW w:w="284" w:type="dxa"/>
            <w:tcBorders>
              <w:right w:val="nil"/>
            </w:tcBorders>
          </w:tcPr>
          <w:p w14:paraId="2C3D9B31" w14:textId="77777777" w:rsidR="000A6F14" w:rsidRDefault="000A6F14" w:rsidP="000B288C">
            <w:pPr>
              <w:pStyle w:val="Sansinterligne"/>
              <w:jc w:val="both"/>
            </w:pPr>
          </w:p>
        </w:tc>
        <w:tc>
          <w:tcPr>
            <w:tcW w:w="8788" w:type="dxa"/>
            <w:gridSpan w:val="2"/>
            <w:tcBorders>
              <w:left w:val="nil"/>
            </w:tcBorders>
            <w:vAlign w:val="center"/>
          </w:tcPr>
          <w:p w14:paraId="52777F4A" w14:textId="77777777" w:rsidR="000A6F14" w:rsidRDefault="000A6F14" w:rsidP="000B288C">
            <w:pPr>
              <w:pStyle w:val="Sansinterligne"/>
            </w:pPr>
            <w:r w:rsidRPr="00C57CAD">
              <w:rPr>
                <w:b/>
                <w:bCs/>
              </w:rPr>
              <w:t>Taux de 7% :</w:t>
            </w:r>
            <w:r>
              <w:t xml:space="preserve"> </w:t>
            </w:r>
            <w:r w:rsidRPr="00903E4B">
              <w:t>forfaitise les coûts indirects dans la limite de 7% des coûts directs</w:t>
            </w:r>
          </w:p>
        </w:tc>
        <w:tc>
          <w:tcPr>
            <w:tcW w:w="1423" w:type="dxa"/>
            <w:vAlign w:val="center"/>
          </w:tcPr>
          <w:p w14:paraId="4D5B2794" w14:textId="77777777" w:rsidR="000A6F14" w:rsidRDefault="000A6F14" w:rsidP="000B288C">
            <w:pPr>
              <w:pStyle w:val="Sansinterligne"/>
              <w:jc w:val="center"/>
            </w:pPr>
            <w:r>
              <w:rPr>
                <w:b/>
                <w:bCs/>
                <w:noProof/>
                <w:color w:val="002060"/>
              </w:rPr>
              <w:drawing>
                <wp:inline distT="0" distB="0" distL="0" distR="0" wp14:anchorId="46268CA4" wp14:editId="4FEE4A9E">
                  <wp:extent cx="262393" cy="262393"/>
                  <wp:effectExtent l="0" t="0" r="4445" b="4445"/>
                  <wp:docPr id="784945899" name="Picture 784945899"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0A6F14" w14:paraId="2FC2557B" w14:textId="77777777" w:rsidTr="000B288C">
        <w:tc>
          <w:tcPr>
            <w:tcW w:w="284" w:type="dxa"/>
            <w:tcBorders>
              <w:right w:val="nil"/>
            </w:tcBorders>
          </w:tcPr>
          <w:p w14:paraId="4AD13B27" w14:textId="77777777" w:rsidR="000A6F14" w:rsidRDefault="000A6F14" w:rsidP="000B288C">
            <w:pPr>
              <w:pStyle w:val="Sansinterligne"/>
              <w:jc w:val="both"/>
            </w:pPr>
          </w:p>
        </w:tc>
        <w:tc>
          <w:tcPr>
            <w:tcW w:w="8788" w:type="dxa"/>
            <w:gridSpan w:val="2"/>
            <w:tcBorders>
              <w:left w:val="nil"/>
            </w:tcBorders>
            <w:vAlign w:val="center"/>
          </w:tcPr>
          <w:p w14:paraId="57D72BF2" w14:textId="77777777" w:rsidR="000A6F14" w:rsidRPr="00903E4B" w:rsidRDefault="000A6F14" w:rsidP="000B288C">
            <w:pPr>
              <w:pStyle w:val="Sansinterligne"/>
            </w:pPr>
            <w:r>
              <w:t>T</w:t>
            </w:r>
            <w:r w:rsidRPr="00903E4B">
              <w:t>aux forfaitaire(s) applicable(s) dans d’autres politiques de l’UE pour des opérations similaires</w:t>
            </w:r>
          </w:p>
        </w:tc>
        <w:tc>
          <w:tcPr>
            <w:tcW w:w="1423" w:type="dxa"/>
            <w:vAlign w:val="center"/>
          </w:tcPr>
          <w:p w14:paraId="74BDC884" w14:textId="77777777" w:rsidR="000A6F14" w:rsidRDefault="000A6F14" w:rsidP="000B288C">
            <w:pPr>
              <w:pStyle w:val="Sansinterligne"/>
              <w:jc w:val="center"/>
            </w:pPr>
            <w:r>
              <w:rPr>
                <w:b/>
                <w:bCs/>
                <w:noProof/>
                <w:color w:val="002060"/>
              </w:rPr>
              <w:drawing>
                <wp:inline distT="0" distB="0" distL="0" distR="0" wp14:anchorId="03B15D7A" wp14:editId="465BCF23">
                  <wp:extent cx="262393" cy="262393"/>
                  <wp:effectExtent l="0" t="0" r="4445" b="4445"/>
                  <wp:docPr id="784945900" name="Picture 784945900"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0A6F14" w14:paraId="55B78E16" w14:textId="77777777" w:rsidTr="000B288C">
        <w:tc>
          <w:tcPr>
            <w:tcW w:w="9072" w:type="dxa"/>
            <w:gridSpan w:val="3"/>
            <w:vAlign w:val="center"/>
          </w:tcPr>
          <w:p w14:paraId="4D562E51" w14:textId="77777777" w:rsidR="000A6F14" w:rsidRPr="00903E4B" w:rsidRDefault="000A6F14" w:rsidP="000B288C">
            <w:pPr>
              <w:pStyle w:val="Sansinterligne"/>
              <w:rPr>
                <w:b/>
                <w:bCs/>
                <w:color w:val="002060"/>
              </w:rPr>
            </w:pPr>
            <w:r w:rsidRPr="00903E4B">
              <w:rPr>
                <w:b/>
                <w:bCs/>
                <w:color w:val="002060"/>
              </w:rPr>
              <w:t>Montants forfaitaires</w:t>
            </w:r>
          </w:p>
        </w:tc>
        <w:tc>
          <w:tcPr>
            <w:tcW w:w="1423" w:type="dxa"/>
            <w:vAlign w:val="center"/>
          </w:tcPr>
          <w:p w14:paraId="7E3BC312" w14:textId="77777777" w:rsidR="000A6F14" w:rsidRPr="00903E4B" w:rsidRDefault="000A6F14" w:rsidP="000B288C">
            <w:pPr>
              <w:pStyle w:val="Sansinterligne"/>
              <w:jc w:val="center"/>
              <w:rPr>
                <w:b/>
                <w:bCs/>
                <w:color w:val="002060"/>
              </w:rPr>
            </w:pPr>
            <w:r>
              <w:rPr>
                <w:b/>
                <w:bCs/>
                <w:noProof/>
                <w:color w:val="002060"/>
              </w:rPr>
              <w:drawing>
                <wp:inline distT="0" distB="0" distL="0" distR="0" wp14:anchorId="4B2645EF" wp14:editId="1655C1F6">
                  <wp:extent cx="230588" cy="230588"/>
                  <wp:effectExtent l="0" t="0" r="0" b="0"/>
                  <wp:docPr id="784945901" name="Picture 784945901"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0A6F14" w14:paraId="0389F1F7" w14:textId="77777777" w:rsidTr="000B288C">
        <w:tc>
          <w:tcPr>
            <w:tcW w:w="9072" w:type="dxa"/>
            <w:gridSpan w:val="3"/>
            <w:vAlign w:val="center"/>
          </w:tcPr>
          <w:p w14:paraId="7DD2C844" w14:textId="77777777" w:rsidR="000A6F14" w:rsidRPr="00903E4B" w:rsidRDefault="000A6F14" w:rsidP="000B288C">
            <w:pPr>
              <w:pStyle w:val="Sansinterligne"/>
              <w:rPr>
                <w:b/>
                <w:bCs/>
                <w:color w:val="002060"/>
              </w:rPr>
            </w:pPr>
            <w:r w:rsidRPr="00903E4B">
              <w:rPr>
                <w:b/>
                <w:bCs/>
                <w:color w:val="002060"/>
              </w:rPr>
              <w:t>Barème standard de coût unitaire</w:t>
            </w:r>
          </w:p>
        </w:tc>
        <w:tc>
          <w:tcPr>
            <w:tcW w:w="1423" w:type="dxa"/>
            <w:vAlign w:val="center"/>
          </w:tcPr>
          <w:p w14:paraId="1A59D696" w14:textId="77777777" w:rsidR="000A6F14" w:rsidRPr="00903E4B" w:rsidRDefault="000A6F14" w:rsidP="000B288C">
            <w:pPr>
              <w:pStyle w:val="Sansinterligne"/>
              <w:jc w:val="center"/>
              <w:rPr>
                <w:b/>
                <w:bCs/>
                <w:color w:val="002060"/>
              </w:rPr>
            </w:pPr>
            <w:r>
              <w:rPr>
                <w:b/>
                <w:bCs/>
                <w:noProof/>
                <w:color w:val="002060"/>
              </w:rPr>
              <w:drawing>
                <wp:inline distT="0" distB="0" distL="0" distR="0" wp14:anchorId="72FEAF90" wp14:editId="2FA2262B">
                  <wp:extent cx="246490" cy="246490"/>
                  <wp:effectExtent l="0" t="0" r="1270" b="1270"/>
                  <wp:docPr id="784945902" name="Picture 784945902"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4595" cy="254595"/>
                          </a:xfrm>
                          <a:prstGeom prst="rect">
                            <a:avLst/>
                          </a:prstGeom>
                        </pic:spPr>
                      </pic:pic>
                    </a:graphicData>
                  </a:graphic>
                </wp:inline>
              </w:drawing>
            </w:r>
          </w:p>
        </w:tc>
      </w:tr>
    </w:tbl>
    <w:p w14:paraId="5E14506B" w14:textId="77777777" w:rsidR="000A6F14" w:rsidRDefault="000A6F14" w:rsidP="000A6F14">
      <w:pPr>
        <w:pStyle w:val="Sansinterligne"/>
        <w:jc w:val="both"/>
      </w:pPr>
    </w:p>
    <w:p w14:paraId="4C5E01D8" w14:textId="77777777" w:rsidR="000A6F14" w:rsidRPr="002C70D5" w:rsidRDefault="000A6F14" w:rsidP="000A6F14">
      <w:pPr>
        <w:pStyle w:val="Sansinterligne"/>
        <w:shd w:val="clear" w:color="auto" w:fill="E2EFD9" w:themeFill="accent6" w:themeFillTint="33"/>
        <w:jc w:val="both"/>
        <w:rPr>
          <w:b/>
          <w:sz w:val="28"/>
          <w:szCs w:val="28"/>
        </w:rPr>
      </w:pPr>
      <w:r>
        <w:rPr>
          <w:b/>
          <w:color w:val="FFFFFF" w:themeColor="background1"/>
          <w:sz w:val="28"/>
          <w:szCs w:val="28"/>
          <w:shd w:val="clear" w:color="auto" w:fill="70AD47" w:themeFill="accent6"/>
        </w:rPr>
        <w:t>MODALITÉS DE FINANCEMENT</w:t>
      </w:r>
      <w:r w:rsidRPr="007C7EF5">
        <w:rPr>
          <w:b/>
          <w:color w:val="FFFFFF" w:themeColor="background1"/>
          <w:sz w:val="28"/>
          <w:szCs w:val="28"/>
          <w:shd w:val="clear" w:color="auto" w:fill="70AD47" w:themeFill="accent6"/>
        </w:rPr>
        <w:t> ?</w:t>
      </w:r>
      <w:r w:rsidRPr="007C7EF5">
        <w:rPr>
          <w:b/>
          <w:sz w:val="28"/>
          <w:szCs w:val="28"/>
          <w:shd w:val="clear" w:color="auto" w:fill="70AD47" w:themeFill="accent6"/>
        </w:rPr>
        <w:t xml:space="preserve"> </w:t>
      </w:r>
      <w:r>
        <w:rPr>
          <w:b/>
          <w:sz w:val="28"/>
          <w:szCs w:val="28"/>
        </w:rPr>
        <w:t xml:space="preserve"> </w:t>
      </w:r>
      <w:r>
        <w:rPr>
          <w:b/>
          <w:color w:val="002060"/>
          <w:sz w:val="28"/>
          <w:szCs w:val="28"/>
        </w:rPr>
        <w:t>Taux d’aide applicables et seuils d’intervention FEDER</w:t>
      </w:r>
    </w:p>
    <w:p w14:paraId="4D79A7AA" w14:textId="77777777" w:rsidR="000A6F14" w:rsidRDefault="000A6F14" w:rsidP="000A6F14">
      <w:pPr>
        <w:pStyle w:val="Sansinterligne"/>
        <w:jc w:val="both"/>
      </w:pPr>
    </w:p>
    <w:tbl>
      <w:tblPr>
        <w:tblStyle w:val="Grilledutableau"/>
        <w:tblW w:w="10485" w:type="dxa"/>
        <w:tblLook w:val="04A0" w:firstRow="1" w:lastRow="0" w:firstColumn="1" w:lastColumn="0" w:noHBand="0" w:noVBand="1"/>
      </w:tblPr>
      <w:tblGrid>
        <w:gridCol w:w="3697"/>
        <w:gridCol w:w="710"/>
        <w:gridCol w:w="6078"/>
      </w:tblGrid>
      <w:tr w:rsidR="000A6F14" w14:paraId="0122D4BB" w14:textId="77777777" w:rsidTr="000B288C">
        <w:trPr>
          <w:trHeight w:val="1997"/>
        </w:trPr>
        <w:tc>
          <w:tcPr>
            <w:tcW w:w="3697" w:type="dxa"/>
            <w:vAlign w:val="center"/>
          </w:tcPr>
          <w:p w14:paraId="4F2209B0" w14:textId="77777777" w:rsidR="000A6F14" w:rsidRPr="007C7EF5" w:rsidRDefault="000A6F14" w:rsidP="000B288C">
            <w:pPr>
              <w:pStyle w:val="Sansinterligne"/>
              <w:jc w:val="center"/>
              <w:rPr>
                <w:b/>
                <w:bCs/>
              </w:rPr>
            </w:pPr>
            <w:r w:rsidRPr="007C7EF5">
              <w:rPr>
                <w:b/>
                <w:bCs/>
              </w:rPr>
              <w:t>Taux maximum indicatif FEDER du coût total éligible</w:t>
            </w:r>
          </w:p>
          <w:p w14:paraId="67DA721D" w14:textId="77777777" w:rsidR="000A6F14" w:rsidRPr="00E9603E" w:rsidRDefault="000A6F14" w:rsidP="000B288C">
            <w:pPr>
              <w:pStyle w:val="Sansinterligne"/>
              <w:jc w:val="center"/>
              <w:rPr>
                <w:b/>
                <w:bCs/>
              </w:rPr>
            </w:pPr>
            <w:r w:rsidRPr="007C7EF5">
              <w:rPr>
                <w:sz w:val="20"/>
                <w:szCs w:val="20"/>
              </w:rPr>
              <w:t>(Sous réserve de la règlementation en matière d’aide d’Etat)</w:t>
            </w:r>
          </w:p>
        </w:tc>
        <w:tc>
          <w:tcPr>
            <w:tcW w:w="710" w:type="dxa"/>
            <w:vAlign w:val="center"/>
          </w:tcPr>
          <w:p w14:paraId="42589FD2" w14:textId="77777777" w:rsidR="000A6F14" w:rsidRPr="007C7EF5" w:rsidRDefault="000A6F14" w:rsidP="000B288C">
            <w:pPr>
              <w:pStyle w:val="Sansinterligne"/>
              <w:jc w:val="center"/>
              <w:rPr>
                <w:b/>
                <w:bCs/>
              </w:rPr>
            </w:pPr>
            <w:r>
              <w:rPr>
                <w:b/>
                <w:bCs/>
                <w:color w:val="00B050"/>
              </w:rPr>
              <w:t>6</w:t>
            </w:r>
            <w:r w:rsidRPr="007C7EF5">
              <w:rPr>
                <w:b/>
                <w:bCs/>
                <w:color w:val="00B050"/>
              </w:rPr>
              <w:t>0%</w:t>
            </w:r>
          </w:p>
        </w:tc>
        <w:tc>
          <w:tcPr>
            <w:tcW w:w="6078" w:type="dxa"/>
            <w:vAlign w:val="center"/>
          </w:tcPr>
          <w:p w14:paraId="5CF81A99" w14:textId="77777777" w:rsidR="000A6F14" w:rsidRPr="007C7EF5" w:rsidRDefault="000A6F14" w:rsidP="000B288C">
            <w:pPr>
              <w:pStyle w:val="Sansinterligne"/>
              <w:rPr>
                <w:b/>
                <w:bCs/>
              </w:rPr>
            </w:pPr>
            <w:r w:rsidRPr="007C7EF5">
              <w:rPr>
                <w:b/>
                <w:bCs/>
              </w:rPr>
              <w:t xml:space="preserve">Régimes d’aides applicables : </w:t>
            </w:r>
          </w:p>
          <w:p w14:paraId="35213B38" w14:textId="77777777" w:rsidR="000A6F14" w:rsidRPr="007C7EF5" w:rsidRDefault="000A6F14" w:rsidP="000B288C">
            <w:pPr>
              <w:pStyle w:val="Sansinterligne"/>
              <w:numPr>
                <w:ilvl w:val="0"/>
                <w:numId w:val="1"/>
              </w:numPr>
              <w:rPr>
                <w:sz w:val="20"/>
                <w:szCs w:val="20"/>
              </w:rPr>
            </w:pPr>
            <w:r w:rsidRPr="007C7EF5">
              <w:rPr>
                <w:sz w:val="20"/>
                <w:szCs w:val="20"/>
              </w:rPr>
              <w:t>Toute base juridique pertinente</w:t>
            </w:r>
          </w:p>
          <w:p w14:paraId="56E9B2CD" w14:textId="77777777" w:rsidR="000A6F14" w:rsidRPr="007C7EF5" w:rsidRDefault="000A6F14" w:rsidP="000B288C">
            <w:pPr>
              <w:pStyle w:val="Sansinterligne"/>
              <w:numPr>
                <w:ilvl w:val="0"/>
                <w:numId w:val="1"/>
              </w:numPr>
              <w:rPr>
                <w:sz w:val="20"/>
                <w:szCs w:val="20"/>
              </w:rPr>
            </w:pPr>
            <w:r w:rsidRPr="007C7EF5">
              <w:rPr>
                <w:sz w:val="20"/>
                <w:szCs w:val="20"/>
              </w:rPr>
              <w:t xml:space="preserve">Régime Général d’Exemption par Catégorie (RGEC) n°651/2014 du 17 juin 2014. </w:t>
            </w:r>
          </w:p>
          <w:p w14:paraId="5E7D4C0C" w14:textId="77777777" w:rsidR="000A6F14" w:rsidRPr="007C7EF5" w:rsidRDefault="000A6F14" w:rsidP="000B288C">
            <w:pPr>
              <w:pStyle w:val="Sansinterligne"/>
              <w:numPr>
                <w:ilvl w:val="0"/>
                <w:numId w:val="1"/>
              </w:numPr>
              <w:rPr>
                <w:sz w:val="20"/>
                <w:szCs w:val="20"/>
              </w:rPr>
            </w:pPr>
            <w:r w:rsidRPr="007C7EF5">
              <w:rPr>
                <w:sz w:val="20"/>
                <w:szCs w:val="20"/>
              </w:rPr>
              <w:t xml:space="preserve">Règlement (UE) n° 360/2012 du 25 avril 2012 relatif aux aides de minimis SIEG (Services d’Intérêt Économique Général). </w:t>
            </w:r>
          </w:p>
          <w:p w14:paraId="07DB3F94" w14:textId="77777777" w:rsidR="000A6F14" w:rsidRDefault="000A6F14" w:rsidP="000B288C">
            <w:pPr>
              <w:pStyle w:val="Sansinterligne"/>
              <w:numPr>
                <w:ilvl w:val="0"/>
                <w:numId w:val="1"/>
              </w:numPr>
            </w:pPr>
            <w:r w:rsidRPr="007C7EF5">
              <w:rPr>
                <w:sz w:val="20"/>
                <w:szCs w:val="20"/>
              </w:rPr>
              <w:t xml:space="preserve">Règlement (UE) n°1407/2013 du 18 décembre 2013 relatif aux aides de minimis. </w:t>
            </w:r>
          </w:p>
        </w:tc>
      </w:tr>
      <w:tr w:rsidR="000A6F14" w14:paraId="4A51A9D4" w14:textId="77777777" w:rsidTr="000B288C">
        <w:trPr>
          <w:trHeight w:val="780"/>
        </w:trPr>
        <w:tc>
          <w:tcPr>
            <w:tcW w:w="4407" w:type="dxa"/>
            <w:gridSpan w:val="2"/>
            <w:vAlign w:val="center"/>
          </w:tcPr>
          <w:p w14:paraId="3047B3BF" w14:textId="77777777" w:rsidR="000A6F14" w:rsidRPr="007C7EF5" w:rsidRDefault="000A6F14" w:rsidP="000B288C">
            <w:pPr>
              <w:pStyle w:val="Sansinterligne"/>
              <w:jc w:val="center"/>
              <w:rPr>
                <w:b/>
                <w:bCs/>
                <w:color w:val="00B050"/>
              </w:rPr>
            </w:pPr>
            <w:r>
              <w:rPr>
                <w:b/>
                <w:bCs/>
              </w:rPr>
              <w:t>Montant de l’aide FEDER (minimum/maximum)</w:t>
            </w:r>
          </w:p>
        </w:tc>
        <w:tc>
          <w:tcPr>
            <w:tcW w:w="6078" w:type="dxa"/>
            <w:vAlign w:val="center"/>
          </w:tcPr>
          <w:p w14:paraId="49C76780" w14:textId="77777777" w:rsidR="000A6F14" w:rsidRDefault="000A6F14" w:rsidP="000B288C">
            <w:pPr>
              <w:pStyle w:val="Sansinterligne"/>
              <w:jc w:val="both"/>
              <w:rPr>
                <w:b/>
                <w:bCs/>
                <w:color w:val="002060"/>
              </w:rPr>
            </w:pPr>
            <w:r>
              <w:rPr>
                <w:b/>
                <w:bCs/>
                <w:color w:val="002060"/>
              </w:rPr>
              <w:t>Aide aux</w:t>
            </w:r>
            <w:r w:rsidRPr="00EC552C">
              <w:rPr>
                <w:b/>
                <w:bCs/>
                <w:color w:val="002060"/>
              </w:rPr>
              <w:t xml:space="preserve"> </w:t>
            </w:r>
            <w:r>
              <w:rPr>
                <w:b/>
                <w:bCs/>
                <w:color w:val="002060"/>
              </w:rPr>
              <w:t>travaux</w:t>
            </w:r>
            <w:r w:rsidRPr="00EC552C">
              <w:rPr>
                <w:b/>
                <w:bCs/>
                <w:color w:val="002060"/>
              </w:rPr>
              <w:t xml:space="preserve"> :</w:t>
            </w:r>
          </w:p>
          <w:p w14:paraId="01DA78ED" w14:textId="77777777" w:rsidR="000A6F14" w:rsidRDefault="000A6F14" w:rsidP="000B288C">
            <w:pPr>
              <w:pStyle w:val="Sansinterligne"/>
              <w:jc w:val="both"/>
            </w:pPr>
            <w:r>
              <w:t xml:space="preserve">Minimum : 30 000 </w:t>
            </w:r>
            <w:r>
              <w:rPr>
                <w:rFonts w:cstheme="minorHAnsi"/>
              </w:rPr>
              <w:t>€ par projet</w:t>
            </w:r>
          </w:p>
          <w:p w14:paraId="355DC89B" w14:textId="77777777" w:rsidR="000A6F14" w:rsidRPr="002D384F" w:rsidRDefault="000A6F14" w:rsidP="000B288C">
            <w:pPr>
              <w:pStyle w:val="Sansinterligne"/>
              <w:jc w:val="both"/>
              <w:rPr>
                <w:rFonts w:cstheme="minorHAnsi"/>
                <w:color w:val="000000" w:themeColor="text1"/>
              </w:rPr>
            </w:pPr>
            <w:r>
              <w:t xml:space="preserve">Maximum : 400 000 </w:t>
            </w:r>
            <w:r>
              <w:rPr>
                <w:rFonts w:cstheme="minorHAnsi"/>
              </w:rPr>
              <w:t xml:space="preserve">€ par projet </w:t>
            </w:r>
            <w:r w:rsidRPr="002D384F">
              <w:rPr>
                <w:rFonts w:cstheme="minorHAnsi"/>
                <w:color w:val="000000" w:themeColor="text1"/>
              </w:rPr>
              <w:t>sous réserve des possibilités données par la règlementation des aides économiques d’Etat (exemple : plafond des aides de minimis à une entreprise : 200 000 € maximum)</w:t>
            </w:r>
          </w:p>
          <w:p w14:paraId="69E5B81A" w14:textId="77777777" w:rsidR="000A6F14" w:rsidRPr="00EC552C" w:rsidRDefault="000A6F14" w:rsidP="000B288C">
            <w:pPr>
              <w:pStyle w:val="Sansinterligne"/>
              <w:jc w:val="both"/>
              <w:rPr>
                <w:rFonts w:cstheme="minorHAnsi"/>
                <w:b/>
                <w:bCs/>
                <w:color w:val="002060"/>
              </w:rPr>
            </w:pPr>
            <w:r>
              <w:rPr>
                <w:rFonts w:cstheme="minorHAnsi"/>
                <w:b/>
                <w:bCs/>
                <w:color w:val="002060"/>
              </w:rPr>
              <w:t xml:space="preserve">Accompagnement et ingénierie </w:t>
            </w:r>
            <w:r w:rsidRPr="00EC552C">
              <w:rPr>
                <w:rFonts w:cstheme="minorHAnsi"/>
                <w:b/>
                <w:bCs/>
                <w:color w:val="002060"/>
              </w:rPr>
              <w:t xml:space="preserve">: </w:t>
            </w:r>
          </w:p>
          <w:p w14:paraId="2CD4AD77" w14:textId="77777777" w:rsidR="000A6F14" w:rsidRDefault="000A6F14" w:rsidP="000B288C">
            <w:pPr>
              <w:pStyle w:val="Sansinterligne"/>
              <w:jc w:val="both"/>
            </w:pPr>
            <w:r>
              <w:t xml:space="preserve">Minimum : 50 000 </w:t>
            </w:r>
            <w:r>
              <w:rPr>
                <w:rFonts w:cstheme="minorHAnsi"/>
              </w:rPr>
              <w:t>€ par projet</w:t>
            </w:r>
          </w:p>
          <w:p w14:paraId="760F76E8" w14:textId="77777777" w:rsidR="000A6F14" w:rsidRPr="007C7EF5" w:rsidRDefault="000A6F14" w:rsidP="000B288C">
            <w:pPr>
              <w:pStyle w:val="Sansinterligne"/>
              <w:rPr>
                <w:b/>
                <w:bCs/>
              </w:rPr>
            </w:pPr>
            <w:r>
              <w:t xml:space="preserve">Maximum : 200 000 </w:t>
            </w:r>
            <w:r>
              <w:rPr>
                <w:rFonts w:cstheme="minorHAnsi"/>
              </w:rPr>
              <w:t xml:space="preserve">€ par projet </w:t>
            </w:r>
            <w:r w:rsidRPr="002D384F">
              <w:rPr>
                <w:rFonts w:cstheme="minorHAnsi"/>
                <w:color w:val="000000" w:themeColor="text1"/>
              </w:rPr>
              <w:t>sous réserve des possibilités données par la règlementation des aides économiques d’Etat</w:t>
            </w:r>
          </w:p>
        </w:tc>
      </w:tr>
    </w:tbl>
    <w:p w14:paraId="39ECF41F" w14:textId="77777777" w:rsidR="000A6F14" w:rsidRDefault="000A6F14" w:rsidP="000A6F14">
      <w:pPr>
        <w:pStyle w:val="Sansinterligne"/>
        <w:jc w:val="both"/>
      </w:pPr>
    </w:p>
    <w:p w14:paraId="525E1563" w14:textId="77777777" w:rsidR="000A6F14" w:rsidRPr="002C70D5" w:rsidRDefault="000A6F14" w:rsidP="000A6F14">
      <w:pPr>
        <w:pStyle w:val="Sansinterligne"/>
        <w:shd w:val="clear" w:color="auto" w:fill="E2EFD9" w:themeFill="accent6" w:themeFillTint="33"/>
        <w:jc w:val="both"/>
        <w:rPr>
          <w:b/>
          <w:sz w:val="28"/>
          <w:szCs w:val="28"/>
        </w:rPr>
      </w:pPr>
      <w:r>
        <w:rPr>
          <w:b/>
          <w:color w:val="FFFFFF" w:themeColor="background1"/>
          <w:sz w:val="28"/>
          <w:szCs w:val="28"/>
          <w:shd w:val="clear" w:color="auto" w:fill="70AD47" w:themeFill="accent6"/>
        </w:rPr>
        <w:t>MODALITÉS DE FINANCEMENT</w:t>
      </w:r>
      <w:r w:rsidRPr="007C7EF5">
        <w:rPr>
          <w:b/>
          <w:color w:val="FFFFFF" w:themeColor="background1"/>
          <w:sz w:val="28"/>
          <w:szCs w:val="28"/>
          <w:shd w:val="clear" w:color="auto" w:fill="70AD47" w:themeFill="accent6"/>
        </w:rPr>
        <w:t> ?</w:t>
      </w:r>
      <w:r w:rsidRPr="007C7EF5">
        <w:rPr>
          <w:b/>
          <w:sz w:val="28"/>
          <w:szCs w:val="28"/>
          <w:shd w:val="clear" w:color="auto" w:fill="70AD47" w:themeFill="accent6"/>
        </w:rPr>
        <w:t xml:space="preserve"> </w:t>
      </w:r>
      <w:r>
        <w:rPr>
          <w:b/>
          <w:sz w:val="28"/>
          <w:szCs w:val="28"/>
        </w:rPr>
        <w:t xml:space="preserve"> </w:t>
      </w:r>
      <w:r>
        <w:rPr>
          <w:b/>
          <w:color w:val="002060"/>
          <w:sz w:val="28"/>
          <w:szCs w:val="28"/>
        </w:rPr>
        <w:t>Autres cofinanceurs mobilisables (liste non exhaustive)</w:t>
      </w:r>
    </w:p>
    <w:p w14:paraId="7E6765C8" w14:textId="77777777" w:rsidR="000A6F14" w:rsidRDefault="000A6F14" w:rsidP="000A6F14">
      <w:pPr>
        <w:pStyle w:val="Sansinterligne"/>
        <w:jc w:val="both"/>
      </w:pPr>
    </w:p>
    <w:p w14:paraId="5FB89C4C" w14:textId="77777777" w:rsidR="000A6F14" w:rsidRDefault="000A6F14" w:rsidP="000A6F14">
      <w:pPr>
        <w:pStyle w:val="Sansinterligne"/>
        <w:numPr>
          <w:ilvl w:val="0"/>
          <w:numId w:val="1"/>
        </w:numPr>
        <w:jc w:val="both"/>
      </w:pPr>
      <w:r>
        <w:t xml:space="preserve">Etat </w:t>
      </w:r>
    </w:p>
    <w:p w14:paraId="4850E627" w14:textId="77777777" w:rsidR="000A6F14" w:rsidRDefault="000A6F14" w:rsidP="000A6F14">
      <w:pPr>
        <w:pStyle w:val="Sansinterligne"/>
        <w:numPr>
          <w:ilvl w:val="0"/>
          <w:numId w:val="1"/>
        </w:numPr>
        <w:jc w:val="both"/>
      </w:pPr>
      <w:r>
        <w:t xml:space="preserve">Conseil régional </w:t>
      </w:r>
    </w:p>
    <w:p w14:paraId="629A3823" w14:textId="77777777" w:rsidR="000A6F14" w:rsidRDefault="000A6F14" w:rsidP="000A6F14">
      <w:pPr>
        <w:pStyle w:val="Sansinterligne"/>
        <w:numPr>
          <w:ilvl w:val="0"/>
          <w:numId w:val="1"/>
        </w:numPr>
        <w:jc w:val="both"/>
      </w:pPr>
      <w:r>
        <w:t>Autres collectivités territoriales</w:t>
      </w:r>
    </w:p>
    <w:p w14:paraId="51688BFA" w14:textId="77777777" w:rsidR="000A6F14" w:rsidRDefault="000A6F14" w:rsidP="000A6F14">
      <w:pPr>
        <w:pStyle w:val="Sansinterligne"/>
        <w:numPr>
          <w:ilvl w:val="0"/>
          <w:numId w:val="1"/>
        </w:numPr>
        <w:jc w:val="both"/>
      </w:pPr>
      <w:r>
        <w:t>Etablissements publics</w:t>
      </w:r>
    </w:p>
    <w:p w14:paraId="32CED9ED" w14:textId="77777777" w:rsidR="000A6F14" w:rsidRDefault="000A6F14" w:rsidP="000A6F14">
      <w:pPr>
        <w:pStyle w:val="Sansinterligne"/>
        <w:ind w:left="720"/>
        <w:jc w:val="both"/>
      </w:pPr>
    </w:p>
    <w:p w14:paraId="448B2659" w14:textId="77777777" w:rsidR="000A6F14" w:rsidRPr="002C70D5" w:rsidRDefault="000A6F14" w:rsidP="000A6F14">
      <w:pPr>
        <w:pStyle w:val="Sansinterligne"/>
        <w:shd w:val="clear" w:color="auto" w:fill="E2CFF1"/>
        <w:jc w:val="both"/>
        <w:rPr>
          <w:b/>
          <w:sz w:val="28"/>
          <w:szCs w:val="28"/>
        </w:rPr>
      </w:pPr>
      <w:proofErr w:type="gramStart"/>
      <w:r w:rsidRPr="00DB5B1E">
        <w:rPr>
          <w:b/>
          <w:color w:val="FFFFFF" w:themeColor="background1"/>
          <w:sz w:val="28"/>
          <w:szCs w:val="28"/>
          <w:shd w:val="clear" w:color="auto" w:fill="7030A0"/>
        </w:rPr>
        <w:t>PERFORMANCE </w:t>
      </w:r>
      <w:r>
        <w:rPr>
          <w:b/>
          <w:sz w:val="28"/>
          <w:szCs w:val="28"/>
        </w:rPr>
        <w:t xml:space="preserve"> </w:t>
      </w:r>
      <w:r>
        <w:rPr>
          <w:b/>
          <w:color w:val="002060"/>
          <w:sz w:val="28"/>
          <w:szCs w:val="28"/>
        </w:rPr>
        <w:t>Indicateurs</w:t>
      </w:r>
      <w:proofErr w:type="gramEnd"/>
      <w:r>
        <w:rPr>
          <w:b/>
          <w:color w:val="002060"/>
          <w:sz w:val="28"/>
          <w:szCs w:val="28"/>
        </w:rPr>
        <w:t xml:space="preserve"> de réalisation et de résultat</w:t>
      </w:r>
    </w:p>
    <w:p w14:paraId="294B0896" w14:textId="77777777" w:rsidR="000A6F14" w:rsidRDefault="000A6F14" w:rsidP="000A6F14">
      <w:pPr>
        <w:pStyle w:val="Sansinterligne"/>
        <w:jc w:val="both"/>
      </w:pPr>
    </w:p>
    <w:tbl>
      <w:tblPr>
        <w:tblW w:w="10485" w:type="dxa"/>
        <w:tblCellMar>
          <w:left w:w="70" w:type="dxa"/>
          <w:right w:w="70" w:type="dxa"/>
        </w:tblCellMar>
        <w:tblLook w:val="04A0" w:firstRow="1" w:lastRow="0" w:firstColumn="1" w:lastColumn="0" w:noHBand="0" w:noVBand="1"/>
      </w:tblPr>
      <w:tblGrid>
        <w:gridCol w:w="1132"/>
        <w:gridCol w:w="822"/>
        <w:gridCol w:w="4032"/>
        <w:gridCol w:w="1124"/>
        <w:gridCol w:w="1124"/>
        <w:gridCol w:w="2251"/>
      </w:tblGrid>
      <w:tr w:rsidR="000A6F14" w:rsidRPr="00DC4F27" w14:paraId="4855CF87" w14:textId="77777777" w:rsidTr="000B288C">
        <w:trPr>
          <w:trHeight w:val="439"/>
        </w:trPr>
        <w:tc>
          <w:tcPr>
            <w:tcW w:w="113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E953DAE" w14:textId="77777777" w:rsidR="000A6F14" w:rsidRPr="00DC4F27" w:rsidRDefault="000A6F14" w:rsidP="000B288C">
            <w:pPr>
              <w:spacing w:after="0" w:line="240" w:lineRule="auto"/>
              <w:jc w:val="center"/>
              <w:rPr>
                <w:rFonts w:ascii="Calibri" w:eastAsia="Times New Roman" w:hAnsi="Calibri" w:cs="Calibri"/>
                <w:b/>
                <w:bCs/>
                <w:lang w:eastAsia="fr-FR"/>
              </w:rPr>
            </w:pPr>
            <w:r w:rsidRPr="00DC4F27">
              <w:rPr>
                <w:rFonts w:ascii="Calibri" w:eastAsia="Times New Roman" w:hAnsi="Calibri" w:cs="Calibri"/>
                <w:b/>
                <w:bCs/>
                <w:lang w:eastAsia="fr-FR"/>
              </w:rPr>
              <w:t>Type</w:t>
            </w:r>
          </w:p>
        </w:tc>
        <w:tc>
          <w:tcPr>
            <w:tcW w:w="822" w:type="dxa"/>
            <w:tcBorders>
              <w:top w:val="single" w:sz="4" w:space="0" w:color="auto"/>
              <w:left w:val="nil"/>
              <w:bottom w:val="single" w:sz="4" w:space="0" w:color="auto"/>
              <w:right w:val="single" w:sz="4" w:space="0" w:color="auto"/>
            </w:tcBorders>
            <w:shd w:val="clear" w:color="000000" w:fill="D9D9D9"/>
            <w:vAlign w:val="center"/>
            <w:hideMark/>
          </w:tcPr>
          <w:p w14:paraId="7E6C1838" w14:textId="77777777" w:rsidR="000A6F14" w:rsidRPr="00DC4F27" w:rsidRDefault="000A6F14" w:rsidP="000B288C">
            <w:pPr>
              <w:spacing w:after="0" w:line="240" w:lineRule="auto"/>
              <w:jc w:val="center"/>
              <w:rPr>
                <w:rFonts w:ascii="Calibri" w:eastAsia="Times New Roman" w:hAnsi="Calibri" w:cs="Calibri"/>
                <w:b/>
                <w:bCs/>
                <w:lang w:eastAsia="fr-FR"/>
              </w:rPr>
            </w:pPr>
            <w:r w:rsidRPr="00DC4F27">
              <w:rPr>
                <w:rFonts w:ascii="Calibri" w:eastAsia="Times New Roman" w:hAnsi="Calibri" w:cs="Calibri"/>
                <w:b/>
                <w:bCs/>
                <w:lang w:eastAsia="fr-FR"/>
              </w:rPr>
              <w:t>Numéro</w:t>
            </w:r>
          </w:p>
        </w:tc>
        <w:tc>
          <w:tcPr>
            <w:tcW w:w="4032" w:type="dxa"/>
            <w:tcBorders>
              <w:top w:val="single" w:sz="4" w:space="0" w:color="auto"/>
              <w:left w:val="nil"/>
              <w:bottom w:val="single" w:sz="4" w:space="0" w:color="auto"/>
              <w:right w:val="single" w:sz="4" w:space="0" w:color="auto"/>
            </w:tcBorders>
            <w:shd w:val="clear" w:color="000000" w:fill="D9D9D9"/>
            <w:vAlign w:val="center"/>
            <w:hideMark/>
          </w:tcPr>
          <w:p w14:paraId="13EA1EA6" w14:textId="77777777" w:rsidR="000A6F14" w:rsidRPr="00DC4F27" w:rsidRDefault="000A6F14" w:rsidP="000B288C">
            <w:pPr>
              <w:spacing w:after="0" w:line="240" w:lineRule="auto"/>
              <w:jc w:val="center"/>
              <w:rPr>
                <w:rFonts w:ascii="Calibri" w:eastAsia="Times New Roman" w:hAnsi="Calibri" w:cs="Calibri"/>
                <w:b/>
                <w:bCs/>
                <w:lang w:eastAsia="fr-FR"/>
              </w:rPr>
            </w:pPr>
            <w:r w:rsidRPr="00DC4F27">
              <w:rPr>
                <w:rFonts w:ascii="Calibri" w:eastAsia="Times New Roman" w:hAnsi="Calibri" w:cs="Calibri"/>
                <w:b/>
                <w:bCs/>
                <w:lang w:eastAsia="fr-FR"/>
              </w:rPr>
              <w:t>Intitulé</w:t>
            </w:r>
          </w:p>
        </w:tc>
        <w:tc>
          <w:tcPr>
            <w:tcW w:w="1124" w:type="dxa"/>
            <w:tcBorders>
              <w:top w:val="single" w:sz="4" w:space="0" w:color="auto"/>
              <w:left w:val="nil"/>
              <w:bottom w:val="single" w:sz="4" w:space="0" w:color="auto"/>
              <w:right w:val="single" w:sz="4" w:space="0" w:color="auto"/>
            </w:tcBorders>
            <w:shd w:val="clear" w:color="000000" w:fill="DDEBF7"/>
            <w:vAlign w:val="center"/>
            <w:hideMark/>
          </w:tcPr>
          <w:p w14:paraId="17A674FD" w14:textId="77777777" w:rsidR="000A6F14" w:rsidRPr="00DC4F27" w:rsidRDefault="000A6F14" w:rsidP="000B288C">
            <w:pPr>
              <w:spacing w:after="0" w:line="240" w:lineRule="auto"/>
              <w:jc w:val="center"/>
              <w:rPr>
                <w:rFonts w:ascii="Calibri" w:eastAsia="Times New Roman" w:hAnsi="Calibri" w:cs="Calibri"/>
                <w:b/>
                <w:bCs/>
                <w:lang w:eastAsia="fr-FR"/>
              </w:rPr>
            </w:pPr>
            <w:r w:rsidRPr="00DC4F27">
              <w:rPr>
                <w:rFonts w:ascii="Calibri" w:eastAsia="Times New Roman" w:hAnsi="Calibri" w:cs="Calibri"/>
                <w:b/>
                <w:bCs/>
                <w:lang w:eastAsia="fr-FR"/>
              </w:rPr>
              <w:t>Valeur 2024</w:t>
            </w:r>
          </w:p>
        </w:tc>
        <w:tc>
          <w:tcPr>
            <w:tcW w:w="1124" w:type="dxa"/>
            <w:tcBorders>
              <w:top w:val="single" w:sz="4" w:space="0" w:color="auto"/>
              <w:left w:val="nil"/>
              <w:bottom w:val="single" w:sz="4" w:space="0" w:color="auto"/>
              <w:right w:val="single" w:sz="4" w:space="0" w:color="auto"/>
            </w:tcBorders>
            <w:shd w:val="clear" w:color="000000" w:fill="DDEBF7"/>
            <w:vAlign w:val="center"/>
            <w:hideMark/>
          </w:tcPr>
          <w:p w14:paraId="67E2C79A" w14:textId="77777777" w:rsidR="000A6F14" w:rsidRPr="00DC4F27" w:rsidRDefault="000A6F14" w:rsidP="000B288C">
            <w:pPr>
              <w:spacing w:after="0" w:line="240" w:lineRule="auto"/>
              <w:jc w:val="center"/>
              <w:rPr>
                <w:rFonts w:ascii="Calibri" w:eastAsia="Times New Roman" w:hAnsi="Calibri" w:cs="Calibri"/>
                <w:b/>
                <w:bCs/>
                <w:lang w:eastAsia="fr-FR"/>
              </w:rPr>
            </w:pPr>
            <w:r w:rsidRPr="00DC4F27">
              <w:rPr>
                <w:rFonts w:ascii="Calibri" w:eastAsia="Times New Roman" w:hAnsi="Calibri" w:cs="Calibri"/>
                <w:b/>
                <w:bCs/>
                <w:lang w:eastAsia="fr-FR"/>
              </w:rPr>
              <w:t>Valeur 2029</w:t>
            </w:r>
          </w:p>
        </w:tc>
        <w:tc>
          <w:tcPr>
            <w:tcW w:w="2251" w:type="dxa"/>
            <w:tcBorders>
              <w:top w:val="single" w:sz="4" w:space="0" w:color="auto"/>
              <w:left w:val="nil"/>
              <w:bottom w:val="single" w:sz="4" w:space="0" w:color="auto"/>
              <w:right w:val="single" w:sz="4" w:space="0" w:color="auto"/>
            </w:tcBorders>
            <w:shd w:val="clear" w:color="000000" w:fill="FFFF00"/>
            <w:vAlign w:val="center"/>
            <w:hideMark/>
          </w:tcPr>
          <w:p w14:paraId="021059E8" w14:textId="77777777" w:rsidR="000A6F14" w:rsidRPr="00DC4F27" w:rsidRDefault="000A6F14" w:rsidP="000B288C">
            <w:pPr>
              <w:spacing w:after="0" w:line="240" w:lineRule="auto"/>
              <w:jc w:val="center"/>
              <w:rPr>
                <w:rFonts w:ascii="Calibri" w:eastAsia="Times New Roman" w:hAnsi="Calibri" w:cs="Calibri"/>
                <w:b/>
                <w:bCs/>
                <w:lang w:eastAsia="fr-FR"/>
              </w:rPr>
            </w:pPr>
            <w:r w:rsidRPr="00DC4F27">
              <w:rPr>
                <w:rFonts w:ascii="Calibri" w:eastAsia="Times New Roman" w:hAnsi="Calibri" w:cs="Calibri"/>
                <w:b/>
                <w:bCs/>
                <w:lang w:eastAsia="fr-FR"/>
              </w:rPr>
              <w:t>Pièces justificatives</w:t>
            </w:r>
          </w:p>
        </w:tc>
      </w:tr>
      <w:tr w:rsidR="000A6F14" w:rsidRPr="00DC4F27" w14:paraId="621011C0" w14:textId="77777777" w:rsidTr="00C82E30">
        <w:trPr>
          <w:trHeight w:val="573"/>
        </w:trPr>
        <w:tc>
          <w:tcPr>
            <w:tcW w:w="1132" w:type="dxa"/>
            <w:tcBorders>
              <w:top w:val="nil"/>
              <w:left w:val="single" w:sz="4" w:space="0" w:color="auto"/>
              <w:bottom w:val="single" w:sz="4" w:space="0" w:color="auto"/>
              <w:right w:val="single" w:sz="4" w:space="0" w:color="auto"/>
            </w:tcBorders>
            <w:shd w:val="clear" w:color="000000" w:fill="FFFFFF"/>
            <w:vAlign w:val="center"/>
            <w:hideMark/>
          </w:tcPr>
          <w:p w14:paraId="1F075B5E" w14:textId="77777777" w:rsidR="000A6F14" w:rsidRPr="00DC4F27" w:rsidRDefault="000A6F14" w:rsidP="000B288C">
            <w:pPr>
              <w:spacing w:after="0" w:line="240" w:lineRule="auto"/>
              <w:jc w:val="center"/>
              <w:rPr>
                <w:rFonts w:ascii="Calibri" w:eastAsia="Times New Roman" w:hAnsi="Calibri" w:cs="Calibri"/>
                <w:b/>
                <w:bCs/>
                <w:color w:val="5B9BD5"/>
                <w:lang w:eastAsia="fr-FR"/>
              </w:rPr>
            </w:pPr>
            <w:r w:rsidRPr="00DC4F27">
              <w:rPr>
                <w:rFonts w:ascii="Calibri" w:eastAsia="Times New Roman" w:hAnsi="Calibri" w:cs="Calibri"/>
                <w:b/>
                <w:bCs/>
                <w:color w:val="5B9BD5"/>
                <w:lang w:eastAsia="fr-FR"/>
              </w:rPr>
              <w:t>Réalisation</w:t>
            </w:r>
          </w:p>
        </w:tc>
        <w:tc>
          <w:tcPr>
            <w:tcW w:w="822" w:type="dxa"/>
            <w:tcBorders>
              <w:top w:val="nil"/>
              <w:left w:val="nil"/>
              <w:bottom w:val="single" w:sz="4" w:space="0" w:color="auto"/>
              <w:right w:val="single" w:sz="4" w:space="0" w:color="auto"/>
            </w:tcBorders>
            <w:shd w:val="clear" w:color="000000" w:fill="FFFFFF"/>
            <w:vAlign w:val="center"/>
            <w:hideMark/>
          </w:tcPr>
          <w:p w14:paraId="7848F026" w14:textId="77777777" w:rsidR="000A6F14" w:rsidRPr="00DC4F27" w:rsidRDefault="000A6F14" w:rsidP="000B288C">
            <w:pPr>
              <w:spacing w:after="0" w:line="240" w:lineRule="auto"/>
              <w:jc w:val="center"/>
              <w:rPr>
                <w:rFonts w:ascii="Calibri" w:eastAsia="Times New Roman" w:hAnsi="Calibri" w:cs="Calibri"/>
                <w:lang w:eastAsia="fr-FR"/>
              </w:rPr>
            </w:pPr>
            <w:r w:rsidRPr="00DC4F27">
              <w:rPr>
                <w:rFonts w:ascii="Calibri" w:eastAsia="Times New Roman" w:hAnsi="Calibri" w:cs="Calibri"/>
                <w:lang w:eastAsia="fr-FR"/>
              </w:rPr>
              <w:t>SO1</w:t>
            </w:r>
            <w:r>
              <w:rPr>
                <w:rFonts w:ascii="Calibri" w:eastAsia="Times New Roman" w:hAnsi="Calibri" w:cs="Calibri"/>
                <w:lang w:eastAsia="fr-FR"/>
              </w:rPr>
              <w:t>1</w:t>
            </w:r>
          </w:p>
        </w:tc>
        <w:tc>
          <w:tcPr>
            <w:tcW w:w="4032" w:type="dxa"/>
            <w:tcBorders>
              <w:top w:val="nil"/>
              <w:left w:val="nil"/>
              <w:bottom w:val="single" w:sz="4" w:space="0" w:color="auto"/>
              <w:right w:val="single" w:sz="4" w:space="0" w:color="auto"/>
            </w:tcBorders>
            <w:shd w:val="clear" w:color="000000" w:fill="FFFFFF"/>
            <w:vAlign w:val="center"/>
            <w:hideMark/>
          </w:tcPr>
          <w:p w14:paraId="2131DB31" w14:textId="77777777" w:rsidR="000A6F14" w:rsidRPr="00DC4F27" w:rsidRDefault="000A6F14" w:rsidP="000B288C">
            <w:pPr>
              <w:spacing w:after="0" w:line="240" w:lineRule="auto"/>
              <w:rPr>
                <w:rFonts w:ascii="Calibri" w:eastAsia="Times New Roman" w:hAnsi="Calibri" w:cs="Calibri"/>
                <w:lang w:eastAsia="fr-FR"/>
              </w:rPr>
            </w:pPr>
            <w:r w:rsidRPr="00DC4F27">
              <w:rPr>
                <w:rFonts w:ascii="Calibri" w:eastAsia="Times New Roman" w:hAnsi="Calibri" w:cs="Calibri"/>
                <w:lang w:eastAsia="fr-FR"/>
              </w:rPr>
              <w:t>Nombre de projets structurants soutenus</w:t>
            </w:r>
          </w:p>
        </w:tc>
        <w:tc>
          <w:tcPr>
            <w:tcW w:w="1124" w:type="dxa"/>
            <w:tcBorders>
              <w:top w:val="nil"/>
              <w:left w:val="nil"/>
              <w:bottom w:val="single" w:sz="4" w:space="0" w:color="auto"/>
              <w:right w:val="single" w:sz="4" w:space="0" w:color="auto"/>
            </w:tcBorders>
            <w:shd w:val="clear" w:color="000000" w:fill="FFFFFF"/>
            <w:vAlign w:val="center"/>
            <w:hideMark/>
          </w:tcPr>
          <w:p w14:paraId="10B2A42C" w14:textId="77777777" w:rsidR="000A6F14" w:rsidRPr="00DC4F27" w:rsidRDefault="000A6F14" w:rsidP="000B288C">
            <w:pPr>
              <w:spacing w:after="0" w:line="240" w:lineRule="auto"/>
              <w:jc w:val="center"/>
              <w:rPr>
                <w:rFonts w:ascii="Calibri" w:eastAsia="Times New Roman" w:hAnsi="Calibri" w:cs="Calibri"/>
                <w:lang w:eastAsia="fr-FR"/>
              </w:rPr>
            </w:pPr>
            <w:r w:rsidRPr="00DC4F27">
              <w:rPr>
                <w:rFonts w:ascii="Calibri" w:eastAsia="Times New Roman" w:hAnsi="Calibri" w:cs="Calibri"/>
                <w:lang w:eastAsia="fr-FR"/>
              </w:rPr>
              <w:t>3</w:t>
            </w:r>
          </w:p>
        </w:tc>
        <w:tc>
          <w:tcPr>
            <w:tcW w:w="1124" w:type="dxa"/>
            <w:tcBorders>
              <w:top w:val="nil"/>
              <w:left w:val="nil"/>
              <w:bottom w:val="single" w:sz="4" w:space="0" w:color="auto"/>
              <w:right w:val="single" w:sz="4" w:space="0" w:color="auto"/>
            </w:tcBorders>
            <w:shd w:val="clear" w:color="000000" w:fill="FFFFFF"/>
            <w:vAlign w:val="center"/>
            <w:hideMark/>
          </w:tcPr>
          <w:p w14:paraId="3050D665" w14:textId="77777777" w:rsidR="000A6F14" w:rsidRPr="00DC4F27" w:rsidRDefault="000A6F14" w:rsidP="000B288C">
            <w:pPr>
              <w:spacing w:after="0" w:line="240" w:lineRule="auto"/>
              <w:jc w:val="center"/>
              <w:rPr>
                <w:rFonts w:ascii="Calibri" w:eastAsia="Times New Roman" w:hAnsi="Calibri" w:cs="Calibri"/>
                <w:lang w:eastAsia="fr-FR"/>
              </w:rPr>
            </w:pPr>
            <w:r w:rsidRPr="00DC4F27">
              <w:rPr>
                <w:rFonts w:ascii="Calibri" w:eastAsia="Times New Roman" w:hAnsi="Calibri" w:cs="Calibri"/>
                <w:lang w:eastAsia="fr-FR"/>
              </w:rPr>
              <w:t>9</w:t>
            </w:r>
          </w:p>
        </w:tc>
        <w:tc>
          <w:tcPr>
            <w:tcW w:w="2251" w:type="dxa"/>
            <w:tcBorders>
              <w:top w:val="nil"/>
              <w:left w:val="nil"/>
              <w:bottom w:val="single" w:sz="4" w:space="0" w:color="auto"/>
              <w:right w:val="single" w:sz="4" w:space="0" w:color="auto"/>
            </w:tcBorders>
            <w:shd w:val="clear" w:color="000000" w:fill="FFFFFF"/>
            <w:vAlign w:val="center"/>
            <w:hideMark/>
          </w:tcPr>
          <w:p w14:paraId="283DB330" w14:textId="77777777" w:rsidR="000A6F14" w:rsidRPr="00DC4F27" w:rsidRDefault="000A6F14" w:rsidP="000B288C">
            <w:pPr>
              <w:spacing w:after="0" w:line="240" w:lineRule="auto"/>
              <w:jc w:val="center"/>
              <w:rPr>
                <w:rFonts w:ascii="Calibri" w:eastAsia="Times New Roman" w:hAnsi="Calibri" w:cs="Calibri"/>
                <w:lang w:eastAsia="fr-FR"/>
              </w:rPr>
            </w:pPr>
            <w:r w:rsidRPr="00DC4F27">
              <w:rPr>
                <w:rFonts w:ascii="Calibri" w:eastAsia="Times New Roman" w:hAnsi="Calibri" w:cs="Calibri"/>
                <w:lang w:eastAsia="fr-FR"/>
              </w:rPr>
              <w:t>Bilan d'exécution</w:t>
            </w:r>
          </w:p>
        </w:tc>
      </w:tr>
      <w:tr w:rsidR="000A6F14" w:rsidRPr="00DC4F27" w14:paraId="4FF7DBEB" w14:textId="77777777" w:rsidTr="00C82E30">
        <w:trPr>
          <w:trHeight w:val="659"/>
        </w:trPr>
        <w:tc>
          <w:tcPr>
            <w:tcW w:w="1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85E05F" w14:textId="77777777" w:rsidR="000A6F14" w:rsidRPr="00DC4F27" w:rsidRDefault="000A6F14" w:rsidP="000B288C">
            <w:pPr>
              <w:spacing w:after="0" w:line="240" w:lineRule="auto"/>
              <w:jc w:val="center"/>
              <w:rPr>
                <w:rFonts w:ascii="Calibri" w:eastAsia="Times New Roman" w:hAnsi="Calibri" w:cs="Calibri"/>
                <w:b/>
                <w:bCs/>
                <w:color w:val="70AD47"/>
                <w:lang w:eastAsia="fr-FR"/>
              </w:rPr>
            </w:pPr>
            <w:r w:rsidRPr="00DC4F27">
              <w:rPr>
                <w:rFonts w:ascii="Calibri" w:eastAsia="Times New Roman" w:hAnsi="Calibri" w:cs="Calibri"/>
                <w:b/>
                <w:bCs/>
                <w:color w:val="70AD47"/>
                <w:lang w:eastAsia="fr-FR"/>
              </w:rPr>
              <w:lastRenderedPageBreak/>
              <w:t>Résultat</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14:paraId="33FD6C63" w14:textId="77777777" w:rsidR="000A6F14" w:rsidRPr="00DC4F27" w:rsidRDefault="000A6F14" w:rsidP="000B288C">
            <w:pPr>
              <w:spacing w:after="0" w:line="240" w:lineRule="auto"/>
              <w:jc w:val="center"/>
              <w:rPr>
                <w:rFonts w:ascii="Calibri" w:eastAsia="Times New Roman" w:hAnsi="Calibri" w:cs="Calibri"/>
                <w:lang w:eastAsia="fr-FR"/>
              </w:rPr>
            </w:pPr>
            <w:r w:rsidRPr="00DC4F27">
              <w:rPr>
                <w:rFonts w:ascii="Calibri" w:eastAsia="Times New Roman" w:hAnsi="Calibri" w:cs="Calibri"/>
                <w:lang w:eastAsia="fr-FR"/>
              </w:rPr>
              <w:t>SR10</w:t>
            </w:r>
          </w:p>
        </w:tc>
        <w:tc>
          <w:tcPr>
            <w:tcW w:w="4032" w:type="dxa"/>
            <w:tcBorders>
              <w:top w:val="single" w:sz="4" w:space="0" w:color="auto"/>
              <w:left w:val="nil"/>
              <w:bottom w:val="single" w:sz="4" w:space="0" w:color="auto"/>
              <w:right w:val="single" w:sz="4" w:space="0" w:color="auto"/>
            </w:tcBorders>
            <w:shd w:val="clear" w:color="000000" w:fill="FFFFFF"/>
            <w:vAlign w:val="center"/>
            <w:hideMark/>
          </w:tcPr>
          <w:p w14:paraId="1C33DD92" w14:textId="77777777" w:rsidR="000A6F14" w:rsidRPr="00DC4F27" w:rsidRDefault="000A6F14" w:rsidP="000B288C">
            <w:pPr>
              <w:spacing w:after="0" w:line="240" w:lineRule="auto"/>
              <w:rPr>
                <w:rFonts w:ascii="Calibri" w:eastAsia="Times New Roman" w:hAnsi="Calibri" w:cs="Calibri"/>
                <w:lang w:eastAsia="fr-FR"/>
              </w:rPr>
            </w:pPr>
            <w:r w:rsidRPr="00DC4F27">
              <w:rPr>
                <w:rFonts w:ascii="Calibri" w:eastAsia="Times New Roman" w:hAnsi="Calibri" w:cs="Calibri"/>
                <w:lang w:eastAsia="fr-FR"/>
              </w:rPr>
              <w:t xml:space="preserve">Nombre de lits touristiques créés, </w:t>
            </w:r>
            <w:proofErr w:type="spellStart"/>
            <w:r w:rsidRPr="00DC4F27">
              <w:rPr>
                <w:rFonts w:ascii="Calibri" w:eastAsia="Times New Roman" w:hAnsi="Calibri" w:cs="Calibri"/>
                <w:lang w:eastAsia="fr-FR"/>
              </w:rPr>
              <w:t>renovés</w:t>
            </w:r>
            <w:proofErr w:type="spellEnd"/>
            <w:r w:rsidRPr="00DC4F27">
              <w:rPr>
                <w:rFonts w:ascii="Calibri" w:eastAsia="Times New Roman" w:hAnsi="Calibri" w:cs="Calibri"/>
                <w:lang w:eastAsia="fr-FR"/>
              </w:rPr>
              <w:t xml:space="preserve"> ou modernisés</w:t>
            </w:r>
          </w:p>
        </w:tc>
        <w:tc>
          <w:tcPr>
            <w:tcW w:w="1124" w:type="dxa"/>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center"/>
            <w:hideMark/>
          </w:tcPr>
          <w:p w14:paraId="0CC7E815" w14:textId="77777777" w:rsidR="000A6F14" w:rsidRPr="00DC4F27" w:rsidRDefault="000A6F14" w:rsidP="000B288C">
            <w:pPr>
              <w:spacing w:after="0" w:line="240" w:lineRule="auto"/>
              <w:jc w:val="center"/>
              <w:rPr>
                <w:rFonts w:ascii="Calibri" w:eastAsia="Times New Roman" w:hAnsi="Calibri" w:cs="Calibri"/>
                <w:lang w:eastAsia="fr-FR"/>
              </w:rPr>
            </w:pPr>
            <w:r w:rsidRPr="00DC4F27">
              <w:rPr>
                <w:rFonts w:ascii="Calibri" w:eastAsia="Times New Roman" w:hAnsi="Calibri" w:cs="Calibri"/>
                <w:lang w:eastAsia="fr-FR"/>
              </w:rPr>
              <w:t> </w:t>
            </w:r>
          </w:p>
        </w:tc>
        <w:tc>
          <w:tcPr>
            <w:tcW w:w="1124" w:type="dxa"/>
            <w:tcBorders>
              <w:top w:val="single" w:sz="4" w:space="0" w:color="auto"/>
              <w:left w:val="nil"/>
              <w:bottom w:val="single" w:sz="4" w:space="0" w:color="auto"/>
              <w:right w:val="single" w:sz="4" w:space="0" w:color="auto"/>
            </w:tcBorders>
            <w:shd w:val="clear" w:color="000000" w:fill="FFFFFF"/>
            <w:vAlign w:val="center"/>
            <w:hideMark/>
          </w:tcPr>
          <w:p w14:paraId="6C1F3063" w14:textId="77777777" w:rsidR="000A6F14" w:rsidRPr="00DC4F27" w:rsidRDefault="000A6F14" w:rsidP="000B288C">
            <w:pPr>
              <w:spacing w:after="0" w:line="240" w:lineRule="auto"/>
              <w:jc w:val="center"/>
              <w:rPr>
                <w:rFonts w:ascii="Calibri" w:eastAsia="Times New Roman" w:hAnsi="Calibri" w:cs="Calibri"/>
                <w:lang w:eastAsia="fr-FR"/>
              </w:rPr>
            </w:pPr>
            <w:r w:rsidRPr="00DC4F27">
              <w:rPr>
                <w:rFonts w:ascii="Calibri" w:eastAsia="Times New Roman" w:hAnsi="Calibri" w:cs="Calibri"/>
                <w:lang w:eastAsia="fr-FR"/>
              </w:rPr>
              <w:t>660</w:t>
            </w:r>
          </w:p>
        </w:tc>
        <w:tc>
          <w:tcPr>
            <w:tcW w:w="2251" w:type="dxa"/>
            <w:tcBorders>
              <w:top w:val="single" w:sz="4" w:space="0" w:color="auto"/>
              <w:left w:val="nil"/>
              <w:bottom w:val="single" w:sz="4" w:space="0" w:color="auto"/>
              <w:right w:val="single" w:sz="4" w:space="0" w:color="auto"/>
            </w:tcBorders>
            <w:shd w:val="clear" w:color="000000" w:fill="FFFFFF"/>
            <w:vAlign w:val="center"/>
            <w:hideMark/>
          </w:tcPr>
          <w:p w14:paraId="0390401A" w14:textId="77777777" w:rsidR="000A6F14" w:rsidRPr="00DC4F27" w:rsidRDefault="000A6F14" w:rsidP="000B288C">
            <w:pPr>
              <w:spacing w:after="0" w:line="240" w:lineRule="auto"/>
              <w:jc w:val="center"/>
              <w:rPr>
                <w:rFonts w:ascii="Calibri" w:eastAsia="Times New Roman" w:hAnsi="Calibri" w:cs="Calibri"/>
                <w:lang w:eastAsia="fr-FR"/>
              </w:rPr>
            </w:pPr>
            <w:r w:rsidRPr="00DC4F27">
              <w:rPr>
                <w:rFonts w:ascii="Calibri" w:eastAsia="Times New Roman" w:hAnsi="Calibri" w:cs="Calibri"/>
                <w:lang w:eastAsia="fr-FR"/>
              </w:rPr>
              <w:t>Bilan d'exécution précisant le nombre de lits créés</w:t>
            </w:r>
          </w:p>
        </w:tc>
      </w:tr>
    </w:tbl>
    <w:p w14:paraId="72BCA23B" w14:textId="77777777" w:rsidR="000A6F14" w:rsidRDefault="000A6F14" w:rsidP="000A6F14">
      <w:pPr>
        <w:pStyle w:val="Sansinterligne"/>
        <w:jc w:val="both"/>
      </w:pPr>
    </w:p>
    <w:p w14:paraId="49A8A5CC" w14:textId="77777777" w:rsidR="000A6F14" w:rsidRPr="002C70D5" w:rsidRDefault="000A6F14" w:rsidP="000A6F14">
      <w:pPr>
        <w:pStyle w:val="Sansinterligne"/>
        <w:shd w:val="clear" w:color="auto" w:fill="E2CFF1"/>
        <w:jc w:val="both"/>
        <w:rPr>
          <w:b/>
          <w:sz w:val="28"/>
          <w:szCs w:val="28"/>
        </w:rPr>
      </w:pPr>
      <w:r w:rsidRPr="00DB5B1E">
        <w:rPr>
          <w:b/>
          <w:color w:val="FFFFFF" w:themeColor="background1"/>
          <w:sz w:val="28"/>
          <w:szCs w:val="28"/>
          <w:shd w:val="clear" w:color="auto" w:fill="7030A0"/>
        </w:rPr>
        <w:t>PERFORMANCE </w:t>
      </w:r>
      <w:r>
        <w:rPr>
          <w:b/>
          <w:sz w:val="28"/>
          <w:szCs w:val="28"/>
        </w:rPr>
        <w:t xml:space="preserve">  </w:t>
      </w:r>
      <w:r>
        <w:rPr>
          <w:b/>
          <w:color w:val="002060"/>
          <w:sz w:val="28"/>
          <w:szCs w:val="28"/>
        </w:rPr>
        <w:t>Cibles financières à atteindre sur l’action</w:t>
      </w:r>
    </w:p>
    <w:p w14:paraId="65ED6065" w14:textId="77777777" w:rsidR="000A6F14" w:rsidRDefault="000A6F14" w:rsidP="000A6F14">
      <w:pPr>
        <w:pStyle w:val="Sansinterligne"/>
        <w:jc w:val="both"/>
      </w:pPr>
    </w:p>
    <w:p w14:paraId="5E97E200" w14:textId="77777777" w:rsidR="000A6F14" w:rsidRPr="00061092" w:rsidRDefault="000A6F14" w:rsidP="000A6F14">
      <w:pPr>
        <w:pStyle w:val="Sansinterligne"/>
        <w:jc w:val="both"/>
        <w:rPr>
          <w:b/>
        </w:rPr>
      </w:pPr>
      <w:r>
        <w:rPr>
          <w:b/>
        </w:rPr>
        <w:t>3 600</w:t>
      </w:r>
      <w:r w:rsidRPr="003077B1">
        <w:rPr>
          <w:b/>
        </w:rPr>
        <w:t> 000 €</w:t>
      </w:r>
    </w:p>
    <w:p w14:paraId="03C5F5A4" w14:textId="77777777" w:rsidR="000A6F14" w:rsidRDefault="000A6F14" w:rsidP="000A6F14">
      <w:pPr>
        <w:pStyle w:val="Sansinterligne"/>
        <w:jc w:val="both"/>
      </w:pPr>
    </w:p>
    <w:p w14:paraId="5C6D4DAC" w14:textId="77777777" w:rsidR="000A6F14" w:rsidRPr="002C70D5" w:rsidRDefault="000A6F14" w:rsidP="000A6F14">
      <w:pPr>
        <w:pStyle w:val="Sansinterligne"/>
        <w:shd w:val="clear" w:color="auto" w:fill="E2CFF1"/>
        <w:jc w:val="both"/>
        <w:rPr>
          <w:b/>
          <w:sz w:val="28"/>
          <w:szCs w:val="28"/>
        </w:rPr>
      </w:pPr>
      <w:r w:rsidRPr="00DB5B1E">
        <w:rPr>
          <w:b/>
          <w:color w:val="FFFFFF" w:themeColor="background1"/>
          <w:sz w:val="28"/>
          <w:szCs w:val="28"/>
          <w:shd w:val="clear" w:color="auto" w:fill="7030A0"/>
        </w:rPr>
        <w:t>PERFORMANCE </w:t>
      </w:r>
      <w:r>
        <w:rPr>
          <w:b/>
          <w:sz w:val="28"/>
          <w:szCs w:val="28"/>
        </w:rPr>
        <w:t xml:space="preserve">  </w:t>
      </w:r>
      <w:r>
        <w:rPr>
          <w:b/>
          <w:color w:val="002060"/>
          <w:sz w:val="28"/>
          <w:szCs w:val="28"/>
        </w:rPr>
        <w:t>Instruments financiers applicables</w:t>
      </w:r>
    </w:p>
    <w:p w14:paraId="6849A90E" w14:textId="77777777" w:rsidR="000A6F14" w:rsidRDefault="000A6F14" w:rsidP="000A6F14">
      <w:pPr>
        <w:pStyle w:val="Sansinterligne"/>
        <w:jc w:val="both"/>
      </w:pPr>
    </w:p>
    <w:tbl>
      <w:tblPr>
        <w:tblStyle w:val="Grilledutableau"/>
        <w:tblW w:w="10490" w:type="dxa"/>
        <w:tblBorders>
          <w:top w:val="none" w:sz="0" w:space="0" w:color="auto"/>
          <w:left w:val="none" w:sz="0" w:space="0" w:color="auto"/>
        </w:tblBorders>
        <w:tblLook w:val="04A0" w:firstRow="1" w:lastRow="0" w:firstColumn="1" w:lastColumn="0" w:noHBand="0" w:noVBand="1"/>
      </w:tblPr>
      <w:tblGrid>
        <w:gridCol w:w="9067"/>
        <w:gridCol w:w="1423"/>
      </w:tblGrid>
      <w:tr w:rsidR="000A6F14" w14:paraId="5768DCE0" w14:textId="77777777" w:rsidTr="000B288C">
        <w:tc>
          <w:tcPr>
            <w:tcW w:w="9067" w:type="dxa"/>
            <w:tcBorders>
              <w:bottom w:val="single" w:sz="4" w:space="0" w:color="auto"/>
            </w:tcBorders>
            <w:vAlign w:val="center"/>
          </w:tcPr>
          <w:p w14:paraId="6CE77BAA" w14:textId="77777777" w:rsidR="000A6F14" w:rsidRDefault="000A6F14" w:rsidP="000B288C">
            <w:pPr>
              <w:pStyle w:val="Sansinterligne"/>
              <w:jc w:val="center"/>
            </w:pPr>
          </w:p>
        </w:tc>
        <w:tc>
          <w:tcPr>
            <w:tcW w:w="1423" w:type="dxa"/>
            <w:tcBorders>
              <w:top w:val="single" w:sz="4" w:space="0" w:color="auto"/>
            </w:tcBorders>
            <w:vAlign w:val="center"/>
          </w:tcPr>
          <w:p w14:paraId="07801316" w14:textId="77777777" w:rsidR="000A6F14" w:rsidRPr="003077B1" w:rsidRDefault="000A6F14" w:rsidP="000B288C">
            <w:pPr>
              <w:pStyle w:val="Sansinterligne"/>
              <w:jc w:val="center"/>
              <w:rPr>
                <w:b/>
                <w:bCs/>
              </w:rPr>
            </w:pPr>
            <w:r w:rsidRPr="003077B1">
              <w:rPr>
                <w:b/>
                <w:bCs/>
                <w:color w:val="002060"/>
              </w:rPr>
              <w:t>Mobilisable sur l’action</w:t>
            </w:r>
          </w:p>
        </w:tc>
      </w:tr>
      <w:tr w:rsidR="000A6F14" w14:paraId="6E076210" w14:textId="77777777" w:rsidTr="000B288C">
        <w:tc>
          <w:tcPr>
            <w:tcW w:w="9067" w:type="dxa"/>
            <w:tcBorders>
              <w:top w:val="single" w:sz="4" w:space="0" w:color="auto"/>
              <w:left w:val="single" w:sz="4" w:space="0" w:color="auto"/>
            </w:tcBorders>
            <w:vAlign w:val="center"/>
          </w:tcPr>
          <w:p w14:paraId="6CEE6BD1" w14:textId="77777777" w:rsidR="000A6F14" w:rsidRDefault="000A6F14" w:rsidP="000B288C">
            <w:pPr>
              <w:pStyle w:val="Sansinterligne"/>
            </w:pPr>
            <w:r>
              <w:t>1 – Subvention non remboursable</w:t>
            </w:r>
          </w:p>
        </w:tc>
        <w:tc>
          <w:tcPr>
            <w:tcW w:w="1423" w:type="dxa"/>
            <w:vAlign w:val="center"/>
          </w:tcPr>
          <w:p w14:paraId="11AB2717" w14:textId="77777777" w:rsidR="000A6F14" w:rsidRDefault="000A6F14" w:rsidP="000B288C">
            <w:pPr>
              <w:pStyle w:val="Sansinterligne"/>
              <w:jc w:val="center"/>
            </w:pPr>
            <w:r>
              <w:rPr>
                <w:b/>
                <w:bCs/>
                <w:noProof/>
                <w:color w:val="002060"/>
              </w:rPr>
              <w:drawing>
                <wp:inline distT="0" distB="0" distL="0" distR="0" wp14:anchorId="7A9F0706" wp14:editId="41DD755A">
                  <wp:extent cx="262393" cy="262393"/>
                  <wp:effectExtent l="0" t="0" r="4445" b="4445"/>
                  <wp:docPr id="784945903" name="Picture 784945903"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0A6F14" w14:paraId="45974666" w14:textId="77777777" w:rsidTr="000B288C">
        <w:tc>
          <w:tcPr>
            <w:tcW w:w="9067" w:type="dxa"/>
            <w:tcBorders>
              <w:top w:val="single" w:sz="4" w:space="0" w:color="auto"/>
              <w:left w:val="single" w:sz="4" w:space="0" w:color="auto"/>
            </w:tcBorders>
            <w:vAlign w:val="center"/>
          </w:tcPr>
          <w:p w14:paraId="2C49EF4F" w14:textId="77777777" w:rsidR="000A6F14" w:rsidRDefault="000A6F14" w:rsidP="000B288C">
            <w:pPr>
              <w:pStyle w:val="Sansinterligne"/>
            </w:pPr>
            <w:r>
              <w:t>2 – Subvention remboursable</w:t>
            </w:r>
          </w:p>
        </w:tc>
        <w:tc>
          <w:tcPr>
            <w:tcW w:w="1423" w:type="dxa"/>
            <w:vAlign w:val="center"/>
          </w:tcPr>
          <w:p w14:paraId="2B6E67F7" w14:textId="77777777" w:rsidR="000A6F14" w:rsidRDefault="000A6F14" w:rsidP="000B288C">
            <w:pPr>
              <w:pStyle w:val="Sansinterligne"/>
              <w:jc w:val="center"/>
            </w:pPr>
            <w:r>
              <w:rPr>
                <w:b/>
                <w:bCs/>
                <w:noProof/>
                <w:color w:val="002060"/>
              </w:rPr>
              <w:drawing>
                <wp:inline distT="0" distB="0" distL="0" distR="0" wp14:anchorId="67EBE76B" wp14:editId="6019D906">
                  <wp:extent cx="230588" cy="230588"/>
                  <wp:effectExtent l="0" t="0" r="0" b="0"/>
                  <wp:docPr id="784945904" name="Picture 784945904"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0A6F14" w14:paraId="2B84A093" w14:textId="77777777" w:rsidTr="000B288C">
        <w:tc>
          <w:tcPr>
            <w:tcW w:w="9067" w:type="dxa"/>
            <w:tcBorders>
              <w:top w:val="single" w:sz="4" w:space="0" w:color="auto"/>
              <w:left w:val="single" w:sz="4" w:space="0" w:color="auto"/>
            </w:tcBorders>
            <w:vAlign w:val="center"/>
          </w:tcPr>
          <w:p w14:paraId="57747E76" w14:textId="77777777" w:rsidR="000A6F14" w:rsidRDefault="000A6F14" w:rsidP="000B288C">
            <w:pPr>
              <w:pStyle w:val="Sansinterligne"/>
            </w:pPr>
            <w:r>
              <w:t xml:space="preserve">3 – </w:t>
            </w:r>
            <w:r w:rsidRPr="003077B1">
              <w:t>Soutien par le biais d’instruments financiers : capital risque et de fonds propres ou équivalent</w:t>
            </w:r>
          </w:p>
        </w:tc>
        <w:tc>
          <w:tcPr>
            <w:tcW w:w="1423" w:type="dxa"/>
            <w:vAlign w:val="center"/>
          </w:tcPr>
          <w:p w14:paraId="2B2452AE" w14:textId="77777777" w:rsidR="000A6F14" w:rsidRDefault="000A6F14" w:rsidP="000B288C">
            <w:pPr>
              <w:pStyle w:val="Sansinterligne"/>
              <w:jc w:val="center"/>
            </w:pPr>
            <w:r>
              <w:rPr>
                <w:b/>
                <w:bCs/>
                <w:noProof/>
                <w:color w:val="002060"/>
              </w:rPr>
              <w:drawing>
                <wp:inline distT="0" distB="0" distL="0" distR="0" wp14:anchorId="5AA79D42" wp14:editId="6B48E443">
                  <wp:extent cx="230588" cy="230588"/>
                  <wp:effectExtent l="0" t="0" r="0" b="0"/>
                  <wp:docPr id="784945905" name="Picture 784945905"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0A6F14" w14:paraId="7D0FFA05" w14:textId="77777777" w:rsidTr="000B288C">
        <w:tc>
          <w:tcPr>
            <w:tcW w:w="9067" w:type="dxa"/>
            <w:tcBorders>
              <w:top w:val="single" w:sz="4" w:space="0" w:color="auto"/>
              <w:left w:val="single" w:sz="4" w:space="0" w:color="auto"/>
            </w:tcBorders>
            <w:vAlign w:val="center"/>
          </w:tcPr>
          <w:p w14:paraId="1A10E632" w14:textId="77777777" w:rsidR="000A6F14" w:rsidRDefault="000A6F14" w:rsidP="000B288C">
            <w:pPr>
              <w:pStyle w:val="Sansinterligne"/>
            </w:pPr>
            <w:r>
              <w:t xml:space="preserve">4 – </w:t>
            </w:r>
            <w:r w:rsidRPr="003077B1">
              <w:t>Soutien par le biais d’instruments financiers : prêt ou équivalent</w:t>
            </w:r>
          </w:p>
        </w:tc>
        <w:tc>
          <w:tcPr>
            <w:tcW w:w="1423" w:type="dxa"/>
            <w:vAlign w:val="center"/>
          </w:tcPr>
          <w:p w14:paraId="155BC7E3" w14:textId="77777777" w:rsidR="000A6F14" w:rsidRDefault="000A6F14" w:rsidP="000B288C">
            <w:pPr>
              <w:pStyle w:val="Sansinterligne"/>
              <w:jc w:val="center"/>
            </w:pPr>
            <w:r>
              <w:rPr>
                <w:b/>
                <w:bCs/>
                <w:noProof/>
                <w:color w:val="002060"/>
              </w:rPr>
              <w:drawing>
                <wp:inline distT="0" distB="0" distL="0" distR="0" wp14:anchorId="6669BEC5" wp14:editId="01C88315">
                  <wp:extent cx="230588" cy="230588"/>
                  <wp:effectExtent l="0" t="0" r="0" b="0"/>
                  <wp:docPr id="784945906" name="Picture 784945906"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0A6F14" w14:paraId="79F62A0C" w14:textId="77777777" w:rsidTr="000B288C">
        <w:tc>
          <w:tcPr>
            <w:tcW w:w="9067" w:type="dxa"/>
            <w:tcBorders>
              <w:top w:val="single" w:sz="4" w:space="0" w:color="auto"/>
              <w:left w:val="single" w:sz="4" w:space="0" w:color="auto"/>
              <w:bottom w:val="single" w:sz="4" w:space="0" w:color="auto"/>
            </w:tcBorders>
            <w:vAlign w:val="center"/>
          </w:tcPr>
          <w:p w14:paraId="68F7989C" w14:textId="77777777" w:rsidR="000A6F14" w:rsidRDefault="000A6F14" w:rsidP="000B288C">
            <w:pPr>
              <w:pStyle w:val="Sansinterligne"/>
            </w:pPr>
            <w:r>
              <w:t xml:space="preserve">5 – </w:t>
            </w:r>
            <w:r w:rsidRPr="003077B1">
              <w:t>Soutien par le biais d’instruments financiers : garantie ou équivalent</w:t>
            </w:r>
          </w:p>
        </w:tc>
        <w:tc>
          <w:tcPr>
            <w:tcW w:w="1423" w:type="dxa"/>
            <w:tcBorders>
              <w:bottom w:val="single" w:sz="4" w:space="0" w:color="auto"/>
            </w:tcBorders>
            <w:vAlign w:val="center"/>
          </w:tcPr>
          <w:p w14:paraId="7DA6902E" w14:textId="77777777" w:rsidR="000A6F14" w:rsidRDefault="000A6F14" w:rsidP="000B288C">
            <w:pPr>
              <w:pStyle w:val="Sansinterligne"/>
              <w:jc w:val="center"/>
            </w:pPr>
            <w:r>
              <w:rPr>
                <w:b/>
                <w:bCs/>
                <w:noProof/>
                <w:color w:val="002060"/>
              </w:rPr>
              <w:drawing>
                <wp:inline distT="0" distB="0" distL="0" distR="0" wp14:anchorId="0459653E" wp14:editId="748DC03B">
                  <wp:extent cx="230588" cy="230588"/>
                  <wp:effectExtent l="0" t="0" r="0" b="0"/>
                  <wp:docPr id="784945907" name="Picture 784945907"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0A6F14" w14:paraId="24875A80" w14:textId="77777777" w:rsidTr="000B288C">
        <w:tc>
          <w:tcPr>
            <w:tcW w:w="9067" w:type="dxa"/>
            <w:tcBorders>
              <w:top w:val="single" w:sz="4" w:space="0" w:color="auto"/>
              <w:left w:val="single" w:sz="4" w:space="0" w:color="auto"/>
              <w:bottom w:val="single" w:sz="4" w:space="0" w:color="auto"/>
            </w:tcBorders>
            <w:vAlign w:val="center"/>
          </w:tcPr>
          <w:p w14:paraId="73B7F994" w14:textId="77777777" w:rsidR="000A6F14" w:rsidRDefault="000A6F14" w:rsidP="000B288C">
            <w:pPr>
              <w:pStyle w:val="Sansinterligne"/>
            </w:pPr>
            <w:r>
              <w:t xml:space="preserve">6 – </w:t>
            </w:r>
            <w:r w:rsidRPr="003077B1">
              <w:t>Soutien par le biais d’instruments financiers : bonifications d’intérêt, contributions aux primes de garantie, soutien technique ou équivalent</w:t>
            </w:r>
          </w:p>
        </w:tc>
        <w:tc>
          <w:tcPr>
            <w:tcW w:w="1423" w:type="dxa"/>
            <w:tcBorders>
              <w:top w:val="single" w:sz="4" w:space="0" w:color="auto"/>
              <w:bottom w:val="single" w:sz="4" w:space="0" w:color="auto"/>
            </w:tcBorders>
            <w:vAlign w:val="center"/>
          </w:tcPr>
          <w:p w14:paraId="73EEA045" w14:textId="77777777" w:rsidR="000A6F14" w:rsidRDefault="000A6F14" w:rsidP="000B288C">
            <w:pPr>
              <w:pStyle w:val="Sansinterligne"/>
              <w:jc w:val="center"/>
            </w:pPr>
            <w:r>
              <w:rPr>
                <w:b/>
                <w:bCs/>
                <w:noProof/>
                <w:color w:val="002060"/>
              </w:rPr>
              <w:drawing>
                <wp:inline distT="0" distB="0" distL="0" distR="0" wp14:anchorId="7D149DEB" wp14:editId="1AFB3317">
                  <wp:extent cx="230588" cy="230588"/>
                  <wp:effectExtent l="0" t="0" r="0" b="0"/>
                  <wp:docPr id="784945908" name="Picture 784945908"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bl>
    <w:p w14:paraId="77A79579" w14:textId="77777777" w:rsidR="000A6F14" w:rsidRDefault="000A6F14" w:rsidP="000A6F14">
      <w:pPr>
        <w:pStyle w:val="Sansinterligne"/>
        <w:jc w:val="both"/>
      </w:pPr>
    </w:p>
    <w:p w14:paraId="731E2CE7" w14:textId="77777777" w:rsidR="000A6F14" w:rsidRPr="002C70D5" w:rsidRDefault="000A6F14" w:rsidP="000A6F14">
      <w:pPr>
        <w:pStyle w:val="Sansinterligne"/>
        <w:shd w:val="clear" w:color="auto" w:fill="D9D9D9" w:themeFill="background1" w:themeFillShade="D9"/>
        <w:jc w:val="both"/>
        <w:rPr>
          <w:b/>
          <w:sz w:val="28"/>
          <w:szCs w:val="28"/>
        </w:rPr>
      </w:pPr>
      <w:r w:rsidRPr="00FD0AB3">
        <w:rPr>
          <w:b/>
          <w:color w:val="FFFFFF" w:themeColor="background1"/>
          <w:sz w:val="28"/>
          <w:szCs w:val="28"/>
          <w:shd w:val="clear" w:color="auto" w:fill="A5A5A5" w:themeFill="accent3"/>
        </w:rPr>
        <w:t xml:space="preserve">ADMINISTRATION </w:t>
      </w:r>
      <w:r>
        <w:rPr>
          <w:b/>
          <w:sz w:val="28"/>
          <w:szCs w:val="28"/>
        </w:rPr>
        <w:t xml:space="preserve">  </w:t>
      </w:r>
      <w:r>
        <w:rPr>
          <w:b/>
          <w:color w:val="002060"/>
          <w:sz w:val="28"/>
          <w:szCs w:val="28"/>
        </w:rPr>
        <w:t>Partie réservée à l’administration</w:t>
      </w:r>
    </w:p>
    <w:p w14:paraId="67AD9420" w14:textId="77777777" w:rsidR="000A6F14" w:rsidRDefault="000A6F14" w:rsidP="000A6F14">
      <w:pPr>
        <w:pStyle w:val="Sansinterligne"/>
        <w:jc w:val="both"/>
      </w:pPr>
    </w:p>
    <w:p w14:paraId="0918735C" w14:textId="77777777" w:rsidR="000A6F14" w:rsidRDefault="000A6F14" w:rsidP="000A6F14">
      <w:pPr>
        <w:pStyle w:val="Sansinterligne"/>
        <w:jc w:val="both"/>
      </w:pPr>
      <w:r w:rsidRPr="003077B1">
        <w:rPr>
          <w:b/>
          <w:color w:val="002060"/>
        </w:rPr>
        <w:t>Service instructeur :</w:t>
      </w:r>
      <w:r>
        <w:t xml:space="preserve"> service PO FEDER-FSE – Direction Europe et International – Conseil régional Centre-Val de Loire</w:t>
      </w:r>
    </w:p>
    <w:p w14:paraId="0A0E3AD6" w14:textId="77777777" w:rsidR="000A6F14" w:rsidRDefault="000A6F14" w:rsidP="000A6F14">
      <w:pPr>
        <w:pStyle w:val="Sansinterligne"/>
        <w:jc w:val="both"/>
        <w:rPr>
          <w:b/>
          <w:color w:val="002060"/>
        </w:rPr>
      </w:pPr>
    </w:p>
    <w:p w14:paraId="5EF3CFE0" w14:textId="77777777" w:rsidR="000A6F14" w:rsidRPr="003077B1" w:rsidRDefault="000A6F14" w:rsidP="000A6F14">
      <w:pPr>
        <w:pStyle w:val="Sansinterligne"/>
        <w:jc w:val="both"/>
        <w:rPr>
          <w:b/>
        </w:rPr>
      </w:pPr>
      <w:r w:rsidRPr="003077B1">
        <w:rPr>
          <w:b/>
          <w:color w:val="002060"/>
        </w:rPr>
        <w:t>Services et organismes consultés pour avis :</w:t>
      </w:r>
      <w:r w:rsidRPr="003077B1">
        <w:rPr>
          <w:b/>
        </w:rPr>
        <w:t xml:space="preserve"> </w:t>
      </w:r>
    </w:p>
    <w:p w14:paraId="4A7A9DB0" w14:textId="77777777" w:rsidR="000A6F14" w:rsidRDefault="000A6F14" w:rsidP="000A6F14">
      <w:pPr>
        <w:pStyle w:val="Sansinterligne"/>
        <w:numPr>
          <w:ilvl w:val="0"/>
          <w:numId w:val="1"/>
        </w:numPr>
        <w:jc w:val="both"/>
      </w:pPr>
      <w:r>
        <w:t>Direction du Tourisme – Conseil régional Centre-Val de Loire</w:t>
      </w:r>
    </w:p>
    <w:p w14:paraId="5D00568E" w14:textId="77777777" w:rsidR="000A6F14" w:rsidRDefault="000A6F14" w:rsidP="000A6F14">
      <w:pPr>
        <w:pStyle w:val="Sansinterligne"/>
        <w:jc w:val="both"/>
      </w:pPr>
    </w:p>
    <w:p w14:paraId="71057BD2" w14:textId="77777777" w:rsidR="000A6F14" w:rsidRDefault="000A6F14" w:rsidP="000A6F14">
      <w:pPr>
        <w:pStyle w:val="Sansinterligne"/>
        <w:jc w:val="both"/>
      </w:pPr>
      <w:r w:rsidRPr="00674BBC">
        <w:rPr>
          <w:b/>
          <w:color w:val="002060"/>
        </w:rPr>
        <w:t>Organismes à consulter pour information :</w:t>
      </w:r>
      <w:r w:rsidRPr="00674BBC">
        <w:rPr>
          <w:color w:val="002060"/>
        </w:rPr>
        <w:t xml:space="preserve"> </w:t>
      </w:r>
      <w:r>
        <w:t>sans objet</w:t>
      </w:r>
    </w:p>
    <w:p w14:paraId="7A6C1940" w14:textId="77777777" w:rsidR="000A6F14" w:rsidRDefault="000A6F14" w:rsidP="000A6F14">
      <w:pPr>
        <w:pStyle w:val="Sansinterligne"/>
        <w:jc w:val="both"/>
      </w:pPr>
    </w:p>
    <w:p w14:paraId="2011B718" w14:textId="77777777" w:rsidR="000A6F14" w:rsidRPr="002C70D5" w:rsidRDefault="000A6F14" w:rsidP="000A6F14">
      <w:pPr>
        <w:pStyle w:val="Sansinterligne"/>
        <w:shd w:val="clear" w:color="auto" w:fill="D9D9D9" w:themeFill="background1" w:themeFillShade="D9"/>
        <w:jc w:val="both"/>
        <w:rPr>
          <w:b/>
          <w:sz w:val="28"/>
          <w:szCs w:val="28"/>
        </w:rPr>
      </w:pPr>
      <w:r w:rsidRPr="00FD0AB3">
        <w:rPr>
          <w:b/>
          <w:color w:val="FFFFFF" w:themeColor="background1"/>
          <w:sz w:val="28"/>
          <w:szCs w:val="28"/>
          <w:shd w:val="clear" w:color="auto" w:fill="A5A5A5" w:themeFill="accent3"/>
        </w:rPr>
        <w:t xml:space="preserve">ADMINISTRATION </w:t>
      </w:r>
      <w:r>
        <w:rPr>
          <w:b/>
          <w:sz w:val="28"/>
          <w:szCs w:val="28"/>
        </w:rPr>
        <w:t xml:space="preserve">  </w:t>
      </w:r>
      <w:r>
        <w:rPr>
          <w:b/>
          <w:color w:val="002060"/>
          <w:sz w:val="28"/>
          <w:szCs w:val="28"/>
        </w:rPr>
        <w:t>Catégories d’intervention</w:t>
      </w:r>
    </w:p>
    <w:p w14:paraId="62A9DD85" w14:textId="77777777" w:rsidR="000A6F14" w:rsidRDefault="000A6F14" w:rsidP="000A6F14">
      <w:pPr>
        <w:pStyle w:val="Sansinterligne"/>
        <w:jc w:val="both"/>
      </w:pPr>
    </w:p>
    <w:tbl>
      <w:tblPr>
        <w:tblStyle w:val="Grilledutableau"/>
        <w:tblW w:w="10485" w:type="dxa"/>
        <w:tblLook w:val="04A0" w:firstRow="1" w:lastRow="0" w:firstColumn="1" w:lastColumn="0" w:noHBand="0" w:noVBand="1"/>
      </w:tblPr>
      <w:tblGrid>
        <w:gridCol w:w="3256"/>
        <w:gridCol w:w="7229"/>
      </w:tblGrid>
      <w:tr w:rsidR="000A6F14" w14:paraId="44288C00" w14:textId="77777777" w:rsidTr="000B288C">
        <w:trPr>
          <w:trHeight w:val="191"/>
        </w:trPr>
        <w:tc>
          <w:tcPr>
            <w:tcW w:w="3256" w:type="dxa"/>
          </w:tcPr>
          <w:p w14:paraId="29A4344C" w14:textId="77777777" w:rsidR="000A6F14" w:rsidRPr="00D6168A" w:rsidRDefault="000A6F14" w:rsidP="000B288C">
            <w:pPr>
              <w:pStyle w:val="Sansinterligne"/>
              <w:rPr>
                <w:b/>
                <w:color w:val="002060"/>
                <w:sz w:val="20"/>
                <w:szCs w:val="20"/>
              </w:rPr>
            </w:pPr>
            <w:r w:rsidRPr="00D6168A">
              <w:rPr>
                <w:b/>
                <w:color w:val="002060"/>
                <w:sz w:val="20"/>
                <w:szCs w:val="20"/>
              </w:rPr>
              <w:t>Domaine d’intervention</w:t>
            </w:r>
          </w:p>
        </w:tc>
        <w:tc>
          <w:tcPr>
            <w:tcW w:w="7229" w:type="dxa"/>
            <w:vAlign w:val="center"/>
          </w:tcPr>
          <w:p w14:paraId="1B77208D" w14:textId="77777777" w:rsidR="000A6F14" w:rsidRPr="00FD0AB3" w:rsidRDefault="000A6F14" w:rsidP="000B288C">
            <w:pPr>
              <w:pStyle w:val="Sansinterligne"/>
              <w:rPr>
                <w:sz w:val="20"/>
                <w:szCs w:val="20"/>
              </w:rPr>
            </w:pPr>
            <w:r>
              <w:rPr>
                <w:sz w:val="20"/>
                <w:szCs w:val="20"/>
              </w:rPr>
              <w:t xml:space="preserve">165 </w:t>
            </w:r>
            <w:r w:rsidRPr="001416C9">
              <w:rPr>
                <w:sz w:val="20"/>
                <w:szCs w:val="20"/>
              </w:rPr>
              <w:t>Protection, développement et promotion des actifs touristiques publics et services touristiques</w:t>
            </w:r>
          </w:p>
        </w:tc>
      </w:tr>
      <w:tr w:rsidR="000A6F14" w14:paraId="5B61CA28" w14:textId="77777777" w:rsidTr="000B288C">
        <w:tc>
          <w:tcPr>
            <w:tcW w:w="3256" w:type="dxa"/>
            <w:vAlign w:val="center"/>
          </w:tcPr>
          <w:p w14:paraId="628FC07A" w14:textId="77777777" w:rsidR="000A6F14" w:rsidRPr="00D6168A" w:rsidRDefault="000A6F14" w:rsidP="000B288C">
            <w:pPr>
              <w:pStyle w:val="Sansinterligne"/>
              <w:rPr>
                <w:b/>
                <w:color w:val="002060"/>
                <w:sz w:val="20"/>
                <w:szCs w:val="20"/>
              </w:rPr>
            </w:pPr>
            <w:r w:rsidRPr="00D6168A">
              <w:rPr>
                <w:b/>
                <w:color w:val="002060"/>
                <w:sz w:val="20"/>
                <w:szCs w:val="20"/>
              </w:rPr>
              <w:t>Forme de financement</w:t>
            </w:r>
          </w:p>
        </w:tc>
        <w:tc>
          <w:tcPr>
            <w:tcW w:w="7229" w:type="dxa"/>
            <w:vAlign w:val="center"/>
          </w:tcPr>
          <w:p w14:paraId="3FD7F86A" w14:textId="77777777" w:rsidR="000A6F14" w:rsidRPr="00FD0AB3" w:rsidRDefault="000A6F14" w:rsidP="000B288C">
            <w:pPr>
              <w:pStyle w:val="Sansinterligne"/>
              <w:rPr>
                <w:sz w:val="20"/>
                <w:szCs w:val="20"/>
              </w:rPr>
            </w:pPr>
            <w:r w:rsidRPr="00FD0AB3">
              <w:rPr>
                <w:sz w:val="20"/>
                <w:szCs w:val="20"/>
              </w:rPr>
              <w:t>01 Subvention</w:t>
            </w:r>
          </w:p>
        </w:tc>
      </w:tr>
      <w:tr w:rsidR="000A6F14" w14:paraId="7DCC4DC2" w14:textId="77777777" w:rsidTr="000B288C">
        <w:tc>
          <w:tcPr>
            <w:tcW w:w="3256" w:type="dxa"/>
            <w:vAlign w:val="center"/>
          </w:tcPr>
          <w:p w14:paraId="51953D97" w14:textId="77777777" w:rsidR="000A6F14" w:rsidRPr="00D6168A" w:rsidRDefault="000A6F14" w:rsidP="000B288C">
            <w:pPr>
              <w:pStyle w:val="Sansinterligne"/>
              <w:rPr>
                <w:b/>
                <w:color w:val="002060"/>
                <w:sz w:val="20"/>
                <w:szCs w:val="20"/>
              </w:rPr>
            </w:pPr>
            <w:r w:rsidRPr="00D6168A">
              <w:rPr>
                <w:b/>
                <w:color w:val="002060"/>
                <w:sz w:val="20"/>
                <w:szCs w:val="20"/>
              </w:rPr>
              <w:t>Mécanisme d’application territorial et approche territoriale</w:t>
            </w:r>
          </w:p>
        </w:tc>
        <w:tc>
          <w:tcPr>
            <w:tcW w:w="7229" w:type="dxa"/>
            <w:vAlign w:val="center"/>
          </w:tcPr>
          <w:p w14:paraId="6568BA9F" w14:textId="77777777" w:rsidR="000A6F14" w:rsidRPr="00FD0AB3" w:rsidRDefault="000A6F14" w:rsidP="000B288C">
            <w:pPr>
              <w:pStyle w:val="Sansinterligne"/>
              <w:rPr>
                <w:sz w:val="20"/>
                <w:szCs w:val="20"/>
              </w:rPr>
            </w:pPr>
            <w:r w:rsidRPr="00F97733">
              <w:rPr>
                <w:sz w:val="20"/>
                <w:szCs w:val="20"/>
              </w:rPr>
              <w:t xml:space="preserve">20 Autre type d'outil territorial </w:t>
            </w:r>
            <w:proofErr w:type="gramStart"/>
            <w:r w:rsidRPr="00F97733">
              <w:rPr>
                <w:sz w:val="20"/>
                <w:szCs w:val="20"/>
              </w:rPr>
              <w:t>—  Zones</w:t>
            </w:r>
            <w:proofErr w:type="gramEnd"/>
            <w:r w:rsidRPr="00F97733">
              <w:rPr>
                <w:sz w:val="20"/>
                <w:szCs w:val="20"/>
              </w:rPr>
              <w:t xml:space="preserve"> rurales</w:t>
            </w:r>
          </w:p>
        </w:tc>
      </w:tr>
      <w:tr w:rsidR="000A6F14" w14:paraId="7022DFCD" w14:textId="77777777" w:rsidTr="000B288C">
        <w:tc>
          <w:tcPr>
            <w:tcW w:w="3256" w:type="dxa"/>
            <w:vAlign w:val="center"/>
          </w:tcPr>
          <w:p w14:paraId="21D0102D" w14:textId="77777777" w:rsidR="000A6F14" w:rsidRPr="00D6168A" w:rsidRDefault="000A6F14" w:rsidP="000B288C">
            <w:pPr>
              <w:pStyle w:val="Sansinterligne"/>
              <w:rPr>
                <w:b/>
                <w:color w:val="002060"/>
                <w:sz w:val="20"/>
                <w:szCs w:val="20"/>
              </w:rPr>
            </w:pPr>
            <w:r>
              <w:rPr>
                <w:b/>
                <w:color w:val="002060"/>
                <w:sz w:val="20"/>
                <w:szCs w:val="20"/>
              </w:rPr>
              <w:t>Egalité entre les hommes et les femmes</w:t>
            </w:r>
          </w:p>
        </w:tc>
        <w:tc>
          <w:tcPr>
            <w:tcW w:w="7229" w:type="dxa"/>
            <w:vAlign w:val="center"/>
          </w:tcPr>
          <w:p w14:paraId="46095C33" w14:textId="77777777" w:rsidR="000A6F14" w:rsidRPr="00D6168A" w:rsidRDefault="000A6F14" w:rsidP="000B288C">
            <w:pPr>
              <w:pStyle w:val="Sansinterligne"/>
              <w:rPr>
                <w:sz w:val="20"/>
                <w:szCs w:val="20"/>
              </w:rPr>
            </w:pPr>
            <w:r w:rsidRPr="008D2D6C">
              <w:rPr>
                <w:sz w:val="20"/>
                <w:szCs w:val="20"/>
              </w:rPr>
              <w:t>03 Neutralité du point de vue de l'égalité entre les hommes et les femmes</w:t>
            </w:r>
          </w:p>
        </w:tc>
      </w:tr>
    </w:tbl>
    <w:p w14:paraId="04F09C0F" w14:textId="77777777" w:rsidR="000A6F14" w:rsidRDefault="000A6F14" w:rsidP="000A6F14"/>
    <w:p w14:paraId="1D9FA42C" w14:textId="77777777" w:rsidR="000A6F14" w:rsidRPr="002C70D5" w:rsidRDefault="000A6F14" w:rsidP="000A6F14">
      <w:pPr>
        <w:pStyle w:val="Sansinterligne"/>
        <w:shd w:val="clear" w:color="auto" w:fill="B7ECFF"/>
        <w:jc w:val="both"/>
        <w:rPr>
          <w:b/>
          <w:sz w:val="28"/>
          <w:szCs w:val="28"/>
        </w:rPr>
      </w:pPr>
      <w:r w:rsidRPr="00D6168A">
        <w:rPr>
          <w:b/>
          <w:color w:val="FFFFFF" w:themeColor="background1"/>
          <w:sz w:val="28"/>
          <w:szCs w:val="28"/>
          <w:shd w:val="clear" w:color="auto" w:fill="00B0F0"/>
        </w:rPr>
        <w:t>CONTACT</w:t>
      </w:r>
      <w:r w:rsidRPr="00673E7F">
        <w:rPr>
          <w:b/>
          <w:color w:val="002060"/>
          <w:sz w:val="28"/>
          <w:szCs w:val="28"/>
        </w:rPr>
        <w:t xml:space="preserve">   </w:t>
      </w:r>
      <w:r w:rsidRPr="00A617AC">
        <w:rPr>
          <w:b/>
          <w:color w:val="002060"/>
          <w:sz w:val="28"/>
          <w:szCs w:val="28"/>
        </w:rPr>
        <w:t>Service(</w:t>
      </w:r>
      <w:r>
        <w:rPr>
          <w:b/>
          <w:color w:val="002060"/>
          <w:sz w:val="28"/>
          <w:szCs w:val="28"/>
        </w:rPr>
        <w:t>s) en charge de l’instruction des dossiers</w:t>
      </w:r>
    </w:p>
    <w:p w14:paraId="1069F2B8" w14:textId="77777777" w:rsidR="000A6F14" w:rsidRDefault="000A6F14" w:rsidP="000A6F14">
      <w:pPr>
        <w:pStyle w:val="Sansinterligne"/>
        <w:jc w:val="both"/>
      </w:pPr>
    </w:p>
    <w:p w14:paraId="4B91424D" w14:textId="77777777" w:rsidR="000A6F14" w:rsidRDefault="000A6F14" w:rsidP="000A6F14">
      <w:pPr>
        <w:pStyle w:val="Sansinterligne"/>
        <w:jc w:val="both"/>
      </w:pPr>
      <w:r w:rsidRPr="00D6168A">
        <w:rPr>
          <w:b/>
          <w:color w:val="002060"/>
        </w:rPr>
        <w:t>Contact :</w:t>
      </w:r>
      <w:r>
        <w:t xml:space="preserve"> Conseil régional Centre-Val de Loire, Direction Europe et International, </w:t>
      </w:r>
      <w:r w:rsidRPr="00FE0993">
        <w:t>Service Programmation des Fonds européens FEDER FSE+</w:t>
      </w:r>
    </w:p>
    <w:p w14:paraId="1EA96C6D" w14:textId="77777777" w:rsidR="000A6F14" w:rsidRDefault="000A6F14" w:rsidP="000A6F14">
      <w:pPr>
        <w:pStyle w:val="Sansinterligne"/>
        <w:jc w:val="both"/>
      </w:pPr>
      <w:r>
        <w:rPr>
          <w:noProof/>
        </w:rPr>
        <w:drawing>
          <wp:inline distT="0" distB="0" distL="0" distR="0" wp14:anchorId="31E3B06E" wp14:editId="06F432D9">
            <wp:extent cx="204826" cy="204826"/>
            <wp:effectExtent l="0" t="0" r="5080" b="5080"/>
            <wp:docPr id="784945359" name="Picture 784945359"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4826" cy="204826"/>
                    </a:xfrm>
                    <a:prstGeom prst="rect">
                      <a:avLst/>
                    </a:prstGeom>
                  </pic:spPr>
                </pic:pic>
              </a:graphicData>
            </a:graphic>
          </wp:inline>
        </w:drawing>
      </w:r>
      <w:r>
        <w:t xml:space="preserve"> : </w:t>
      </w:r>
      <w:hyperlink r:id="rId16" w:history="1">
        <w:r w:rsidRPr="00E4771E">
          <w:rPr>
            <w:rStyle w:val="Lienhypertexte"/>
          </w:rPr>
          <w:t>ext-europe@centrevaldeloire.fr</w:t>
        </w:r>
      </w:hyperlink>
    </w:p>
    <w:p w14:paraId="69AA3BC5" w14:textId="363EA260" w:rsidR="004D4853" w:rsidRDefault="004D4853" w:rsidP="000A6F14">
      <w:pPr>
        <w:pStyle w:val="Sansinterligne"/>
        <w:jc w:val="both"/>
        <w:rPr>
          <w:rFonts w:ascii="Calibri" w:hAnsi="Calibri" w:cs="Calibri"/>
        </w:rPr>
      </w:pPr>
    </w:p>
    <w:sectPr w:rsidR="004D4853" w:rsidSect="000E1C19">
      <w:pgSz w:w="11906" w:h="16838"/>
      <w:pgMar w:top="567" w:right="70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C2E0B" w14:textId="77777777" w:rsidR="00314B76" w:rsidRDefault="00314B76" w:rsidP="00314B76">
      <w:pPr>
        <w:spacing w:after="0" w:line="240" w:lineRule="auto"/>
      </w:pPr>
      <w:r>
        <w:separator/>
      </w:r>
    </w:p>
  </w:endnote>
  <w:endnote w:type="continuationSeparator" w:id="0">
    <w:p w14:paraId="1CC69BB7" w14:textId="77777777" w:rsidR="00314B76" w:rsidRDefault="00314B76" w:rsidP="0031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EBD5" w14:textId="77777777" w:rsidR="00314B76" w:rsidRDefault="00314B76" w:rsidP="00314B76">
      <w:pPr>
        <w:spacing w:after="0" w:line="240" w:lineRule="auto"/>
      </w:pPr>
      <w:r>
        <w:separator/>
      </w:r>
    </w:p>
  </w:footnote>
  <w:footnote w:type="continuationSeparator" w:id="0">
    <w:p w14:paraId="7797801A" w14:textId="77777777" w:rsidR="00314B76" w:rsidRDefault="00314B76" w:rsidP="00314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0CB"/>
    <w:multiLevelType w:val="hybridMultilevel"/>
    <w:tmpl w:val="4DA049DC"/>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9F634E"/>
    <w:multiLevelType w:val="hybridMultilevel"/>
    <w:tmpl w:val="3D64842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9D3C86"/>
    <w:multiLevelType w:val="hybridMultilevel"/>
    <w:tmpl w:val="2F72AD22"/>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DB52CE"/>
    <w:multiLevelType w:val="hybridMultilevel"/>
    <w:tmpl w:val="D6F64CE0"/>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942234"/>
    <w:multiLevelType w:val="hybridMultilevel"/>
    <w:tmpl w:val="EDB6F79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5017C8"/>
    <w:multiLevelType w:val="hybridMultilevel"/>
    <w:tmpl w:val="ECF051A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2F0A16"/>
    <w:multiLevelType w:val="hybridMultilevel"/>
    <w:tmpl w:val="12C46F4A"/>
    <w:lvl w:ilvl="0" w:tplc="289EAEA8">
      <w:start w:val="4"/>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3F5625F"/>
    <w:multiLevelType w:val="hybridMultilevel"/>
    <w:tmpl w:val="651EA62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C72838"/>
    <w:multiLevelType w:val="hybridMultilevel"/>
    <w:tmpl w:val="48DA33F4"/>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9D17DD"/>
    <w:multiLevelType w:val="hybridMultilevel"/>
    <w:tmpl w:val="4F5CEEE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8A5561"/>
    <w:multiLevelType w:val="hybridMultilevel"/>
    <w:tmpl w:val="79567512"/>
    <w:lvl w:ilvl="0" w:tplc="455898B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A14D36"/>
    <w:multiLevelType w:val="hybridMultilevel"/>
    <w:tmpl w:val="CF94F91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4432E2"/>
    <w:multiLevelType w:val="hybridMultilevel"/>
    <w:tmpl w:val="9C4EDDD6"/>
    <w:lvl w:ilvl="0" w:tplc="455898B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D74624"/>
    <w:multiLevelType w:val="hybridMultilevel"/>
    <w:tmpl w:val="450E9CB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22039F"/>
    <w:multiLevelType w:val="hybridMultilevel"/>
    <w:tmpl w:val="40464BF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DB4E22"/>
    <w:multiLevelType w:val="hybridMultilevel"/>
    <w:tmpl w:val="47DE80C8"/>
    <w:lvl w:ilvl="0" w:tplc="41245BFC">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1F0AB7"/>
    <w:multiLevelType w:val="hybridMultilevel"/>
    <w:tmpl w:val="98CC3186"/>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D123CF"/>
    <w:multiLevelType w:val="hybridMultilevel"/>
    <w:tmpl w:val="C726A418"/>
    <w:lvl w:ilvl="0" w:tplc="41245BFC">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C156C1C"/>
    <w:multiLevelType w:val="hybridMultilevel"/>
    <w:tmpl w:val="9410C2A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EFC417A"/>
    <w:multiLevelType w:val="hybridMultilevel"/>
    <w:tmpl w:val="70C80F4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426419"/>
    <w:multiLevelType w:val="hybridMultilevel"/>
    <w:tmpl w:val="D49AC61A"/>
    <w:lvl w:ilvl="0" w:tplc="41245BFC">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5860943"/>
    <w:multiLevelType w:val="hybridMultilevel"/>
    <w:tmpl w:val="25B889D8"/>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675E3B"/>
    <w:multiLevelType w:val="hybridMultilevel"/>
    <w:tmpl w:val="6F2671CC"/>
    <w:lvl w:ilvl="0" w:tplc="455898B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826FF8"/>
    <w:multiLevelType w:val="hybridMultilevel"/>
    <w:tmpl w:val="A25AEE72"/>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8562DE"/>
    <w:multiLevelType w:val="hybridMultilevel"/>
    <w:tmpl w:val="4FFCE3A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9C3AC7"/>
    <w:multiLevelType w:val="hybridMultilevel"/>
    <w:tmpl w:val="6098FF8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B27140"/>
    <w:multiLevelType w:val="hybridMultilevel"/>
    <w:tmpl w:val="DE6A1E00"/>
    <w:lvl w:ilvl="0" w:tplc="455898B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EF0B26"/>
    <w:multiLevelType w:val="hybridMultilevel"/>
    <w:tmpl w:val="CBC24AAE"/>
    <w:lvl w:ilvl="0" w:tplc="455898B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5D4F0A"/>
    <w:multiLevelType w:val="hybridMultilevel"/>
    <w:tmpl w:val="FE0A4FB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B30D38"/>
    <w:multiLevelType w:val="hybridMultilevel"/>
    <w:tmpl w:val="1E12EB6C"/>
    <w:lvl w:ilvl="0" w:tplc="885E1EC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5F5A50"/>
    <w:multiLevelType w:val="hybridMultilevel"/>
    <w:tmpl w:val="CE96E18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F4347E7"/>
    <w:multiLevelType w:val="hybridMultilevel"/>
    <w:tmpl w:val="5F42E39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F644EC6"/>
    <w:multiLevelType w:val="hybridMultilevel"/>
    <w:tmpl w:val="AD344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DF7D44"/>
    <w:multiLevelType w:val="hybridMultilevel"/>
    <w:tmpl w:val="EC565B9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9117C8D"/>
    <w:multiLevelType w:val="hybridMultilevel"/>
    <w:tmpl w:val="33F49662"/>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9390C04"/>
    <w:multiLevelType w:val="hybridMultilevel"/>
    <w:tmpl w:val="3C12DD02"/>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A5E6135"/>
    <w:multiLevelType w:val="hybridMultilevel"/>
    <w:tmpl w:val="DDC8CFE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CF719AE"/>
    <w:multiLevelType w:val="hybridMultilevel"/>
    <w:tmpl w:val="CB1ED17E"/>
    <w:lvl w:ilvl="0" w:tplc="289EAEA8">
      <w:start w:val="4"/>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D605AB"/>
    <w:multiLevelType w:val="hybridMultilevel"/>
    <w:tmpl w:val="67C80160"/>
    <w:lvl w:ilvl="0" w:tplc="885E1E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EA460A1"/>
    <w:multiLevelType w:val="hybridMultilevel"/>
    <w:tmpl w:val="8C24ED1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15:restartNumberingAfterBreak="0">
    <w:nsid w:val="77572209"/>
    <w:multiLevelType w:val="hybridMultilevel"/>
    <w:tmpl w:val="E5BAADFA"/>
    <w:lvl w:ilvl="0" w:tplc="01A43B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8733336"/>
    <w:multiLevelType w:val="hybridMultilevel"/>
    <w:tmpl w:val="9514BC6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9E941D7"/>
    <w:multiLevelType w:val="hybridMultilevel"/>
    <w:tmpl w:val="196EE5CE"/>
    <w:lvl w:ilvl="0" w:tplc="455898B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B6228C0"/>
    <w:multiLevelType w:val="hybridMultilevel"/>
    <w:tmpl w:val="130AEE78"/>
    <w:lvl w:ilvl="0" w:tplc="455898B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BE1441E"/>
    <w:multiLevelType w:val="hybridMultilevel"/>
    <w:tmpl w:val="D7AA2A34"/>
    <w:lvl w:ilvl="0" w:tplc="455898B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CC03013"/>
    <w:multiLevelType w:val="hybridMultilevel"/>
    <w:tmpl w:val="3F0E4C24"/>
    <w:lvl w:ilvl="0" w:tplc="BB9824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44235668">
    <w:abstractNumId w:val="34"/>
  </w:num>
  <w:num w:numId="2" w16cid:durableId="178592933">
    <w:abstractNumId w:val="24"/>
  </w:num>
  <w:num w:numId="3" w16cid:durableId="333187144">
    <w:abstractNumId w:val="5"/>
  </w:num>
  <w:num w:numId="4" w16cid:durableId="2089689403">
    <w:abstractNumId w:val="41"/>
  </w:num>
  <w:num w:numId="5" w16cid:durableId="2131321224">
    <w:abstractNumId w:val="42"/>
  </w:num>
  <w:num w:numId="6" w16cid:durableId="1605264023">
    <w:abstractNumId w:val="25"/>
  </w:num>
  <w:num w:numId="7" w16cid:durableId="387147069">
    <w:abstractNumId w:val="14"/>
  </w:num>
  <w:num w:numId="8" w16cid:durableId="1518539392">
    <w:abstractNumId w:val="11"/>
  </w:num>
  <w:num w:numId="9" w16cid:durableId="537935075">
    <w:abstractNumId w:val="30"/>
  </w:num>
  <w:num w:numId="10" w16cid:durableId="1469202564">
    <w:abstractNumId w:val="1"/>
  </w:num>
  <w:num w:numId="11" w16cid:durableId="1912932900">
    <w:abstractNumId w:val="4"/>
  </w:num>
  <w:num w:numId="12" w16cid:durableId="1972437438">
    <w:abstractNumId w:val="36"/>
  </w:num>
  <w:num w:numId="13" w16cid:durableId="502285301">
    <w:abstractNumId w:val="28"/>
  </w:num>
  <w:num w:numId="14" w16cid:durableId="1229070164">
    <w:abstractNumId w:val="9"/>
  </w:num>
  <w:num w:numId="15" w16cid:durableId="1626307201">
    <w:abstractNumId w:val="39"/>
  </w:num>
  <w:num w:numId="16" w16cid:durableId="211698209">
    <w:abstractNumId w:val="0"/>
  </w:num>
  <w:num w:numId="17" w16cid:durableId="1543980020">
    <w:abstractNumId w:val="16"/>
  </w:num>
  <w:num w:numId="18" w16cid:durableId="1221400661">
    <w:abstractNumId w:val="2"/>
  </w:num>
  <w:num w:numId="19" w16cid:durableId="741173622">
    <w:abstractNumId w:val="3"/>
  </w:num>
  <w:num w:numId="20" w16cid:durableId="1226917456">
    <w:abstractNumId w:val="8"/>
  </w:num>
  <w:num w:numId="21" w16cid:durableId="1582133648">
    <w:abstractNumId w:val="21"/>
  </w:num>
  <w:num w:numId="22" w16cid:durableId="972716029">
    <w:abstractNumId w:val="23"/>
  </w:num>
  <w:num w:numId="23" w16cid:durableId="708988846">
    <w:abstractNumId w:val="29"/>
  </w:num>
  <w:num w:numId="24" w16cid:durableId="1046681656">
    <w:abstractNumId w:val="35"/>
  </w:num>
  <w:num w:numId="25" w16cid:durableId="1018234488">
    <w:abstractNumId w:val="32"/>
  </w:num>
  <w:num w:numId="26" w16cid:durableId="646711419">
    <w:abstractNumId w:val="19"/>
  </w:num>
  <w:num w:numId="27" w16cid:durableId="69428710">
    <w:abstractNumId w:val="15"/>
  </w:num>
  <w:num w:numId="28" w16cid:durableId="2008708110">
    <w:abstractNumId w:val="17"/>
  </w:num>
  <w:num w:numId="29" w16cid:durableId="1546520481">
    <w:abstractNumId w:val="20"/>
  </w:num>
  <w:num w:numId="30" w16cid:durableId="2019457006">
    <w:abstractNumId w:val="46"/>
  </w:num>
  <w:num w:numId="31" w16cid:durableId="686717409">
    <w:abstractNumId w:val="6"/>
  </w:num>
  <w:num w:numId="32" w16cid:durableId="187959828">
    <w:abstractNumId w:val="38"/>
  </w:num>
  <w:num w:numId="33" w16cid:durableId="1678918436">
    <w:abstractNumId w:val="33"/>
  </w:num>
  <w:num w:numId="34" w16cid:durableId="1959337736">
    <w:abstractNumId w:val="13"/>
  </w:num>
  <w:num w:numId="35" w16cid:durableId="1555003049">
    <w:abstractNumId w:val="37"/>
  </w:num>
  <w:num w:numId="36" w16cid:durableId="2002199022">
    <w:abstractNumId w:val="7"/>
  </w:num>
  <w:num w:numId="37" w16cid:durableId="2106025581">
    <w:abstractNumId w:val="18"/>
  </w:num>
  <w:num w:numId="38" w16cid:durableId="462387371">
    <w:abstractNumId w:val="31"/>
  </w:num>
  <w:num w:numId="39" w16cid:durableId="299305123">
    <w:abstractNumId w:val="45"/>
  </w:num>
  <w:num w:numId="40" w16cid:durableId="294726676">
    <w:abstractNumId w:val="10"/>
  </w:num>
  <w:num w:numId="41" w16cid:durableId="1541212402">
    <w:abstractNumId w:val="27"/>
  </w:num>
  <w:num w:numId="42" w16cid:durableId="202904793">
    <w:abstractNumId w:val="26"/>
  </w:num>
  <w:num w:numId="43" w16cid:durableId="244461878">
    <w:abstractNumId w:val="44"/>
  </w:num>
  <w:num w:numId="44" w16cid:durableId="89395419">
    <w:abstractNumId w:val="40"/>
  </w:num>
  <w:num w:numId="45" w16cid:durableId="1884753471">
    <w:abstractNumId w:val="12"/>
  </w:num>
  <w:num w:numId="46" w16cid:durableId="1429614342">
    <w:abstractNumId w:val="43"/>
  </w:num>
  <w:num w:numId="47" w16cid:durableId="170075088">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015A3"/>
    <w:rsid w:val="0001429F"/>
    <w:rsid w:val="000A6F14"/>
    <w:rsid w:val="000E1C19"/>
    <w:rsid w:val="0015770F"/>
    <w:rsid w:val="001A505D"/>
    <w:rsid w:val="001A68D1"/>
    <w:rsid w:val="001A7B5F"/>
    <w:rsid w:val="001D553E"/>
    <w:rsid w:val="002208FE"/>
    <w:rsid w:val="002724F8"/>
    <w:rsid w:val="002C6E21"/>
    <w:rsid w:val="003004C5"/>
    <w:rsid w:val="00300D0F"/>
    <w:rsid w:val="00306CCC"/>
    <w:rsid w:val="00314B76"/>
    <w:rsid w:val="00356D8D"/>
    <w:rsid w:val="0036291F"/>
    <w:rsid w:val="00370695"/>
    <w:rsid w:val="003B4980"/>
    <w:rsid w:val="004D0158"/>
    <w:rsid w:val="004D4853"/>
    <w:rsid w:val="005521DB"/>
    <w:rsid w:val="005774DA"/>
    <w:rsid w:val="005F410E"/>
    <w:rsid w:val="006347A3"/>
    <w:rsid w:val="006455FB"/>
    <w:rsid w:val="0065762F"/>
    <w:rsid w:val="006822AF"/>
    <w:rsid w:val="006A2AF7"/>
    <w:rsid w:val="00773D32"/>
    <w:rsid w:val="00781940"/>
    <w:rsid w:val="007856FC"/>
    <w:rsid w:val="007D32D5"/>
    <w:rsid w:val="007E4FF6"/>
    <w:rsid w:val="007F4EF4"/>
    <w:rsid w:val="00820553"/>
    <w:rsid w:val="009057D7"/>
    <w:rsid w:val="0096212F"/>
    <w:rsid w:val="009A2178"/>
    <w:rsid w:val="009C71E8"/>
    <w:rsid w:val="00A36E22"/>
    <w:rsid w:val="00A92639"/>
    <w:rsid w:val="00AE38D5"/>
    <w:rsid w:val="00B801F8"/>
    <w:rsid w:val="00B87CF4"/>
    <w:rsid w:val="00C16113"/>
    <w:rsid w:val="00C82E30"/>
    <w:rsid w:val="00D349E1"/>
    <w:rsid w:val="00D65218"/>
    <w:rsid w:val="00F17487"/>
    <w:rsid w:val="00F96515"/>
    <w:rsid w:val="00FF0E72"/>
    <w:rsid w:val="00FF5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paragraph" w:styleId="Titre1">
    <w:name w:val="heading 1"/>
    <w:aliases w:val="Titre OS"/>
    <w:basedOn w:val="Normal"/>
    <w:next w:val="Normal"/>
    <w:link w:val="Titre1Car"/>
    <w:uiPriority w:val="9"/>
    <w:qFormat/>
    <w:rsid w:val="00D65218"/>
    <w:pPr>
      <w:keepNext/>
      <w:keepLines/>
      <w:spacing w:before="240" w:after="0"/>
      <w:jc w:val="center"/>
      <w:outlineLvl w:val="0"/>
    </w:pPr>
    <w:rPr>
      <w:rFonts w:asciiTheme="minorHAnsi" w:eastAsiaTheme="majorEastAsia" w:hAnsiTheme="minorHAnsi" w:cstheme="majorBidi"/>
      <w:b/>
      <w:color w:val="002060"/>
      <w:sz w:val="5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 w:type="paragraph" w:styleId="En-tte">
    <w:name w:val="header"/>
    <w:basedOn w:val="Normal"/>
    <w:link w:val="En-tteCar"/>
    <w:uiPriority w:val="99"/>
    <w:unhideWhenUsed/>
    <w:rsid w:val="00B87CF4"/>
    <w:pPr>
      <w:tabs>
        <w:tab w:val="center" w:pos="4536"/>
        <w:tab w:val="right" w:pos="9072"/>
      </w:tabs>
      <w:spacing w:after="0" w:line="240" w:lineRule="auto"/>
    </w:pPr>
  </w:style>
  <w:style w:type="character" w:customStyle="1" w:styleId="En-tteCar">
    <w:name w:val="En-tête Car"/>
    <w:basedOn w:val="Policepardfaut"/>
    <w:link w:val="En-tte"/>
    <w:uiPriority w:val="99"/>
    <w:rsid w:val="00B87CF4"/>
    <w:rPr>
      <w:rFonts w:ascii="Verdana" w:hAnsi="Verdana"/>
      <w:sz w:val="20"/>
    </w:rPr>
  </w:style>
  <w:style w:type="paragraph" w:styleId="Corpsdetexte">
    <w:name w:val="Body Text"/>
    <w:basedOn w:val="Normal"/>
    <w:link w:val="CorpsdetexteCar"/>
    <w:uiPriority w:val="1"/>
    <w:qFormat/>
    <w:rsid w:val="009057D7"/>
    <w:pPr>
      <w:widowControl w:val="0"/>
      <w:autoSpaceDE w:val="0"/>
      <w:autoSpaceDN w:val="0"/>
      <w:spacing w:after="0" w:line="240" w:lineRule="auto"/>
      <w:jc w:val="left"/>
    </w:pPr>
    <w:rPr>
      <w:rFonts w:ascii="Tahoma" w:eastAsia="Tahoma" w:hAnsi="Tahoma" w:cs="Tahoma"/>
      <w:sz w:val="18"/>
      <w:szCs w:val="18"/>
    </w:rPr>
  </w:style>
  <w:style w:type="character" w:customStyle="1" w:styleId="CorpsdetexteCar">
    <w:name w:val="Corps de texte Car"/>
    <w:basedOn w:val="Policepardfaut"/>
    <w:link w:val="Corpsdetexte"/>
    <w:uiPriority w:val="1"/>
    <w:rsid w:val="009057D7"/>
    <w:rPr>
      <w:rFonts w:ascii="Tahoma" w:eastAsia="Tahoma" w:hAnsi="Tahoma" w:cs="Tahoma"/>
      <w:sz w:val="18"/>
      <w:szCs w:val="18"/>
    </w:rPr>
  </w:style>
  <w:style w:type="paragraph" w:styleId="Notedebasdepage">
    <w:name w:val="footnote text"/>
    <w:basedOn w:val="Normal"/>
    <w:link w:val="NotedebasdepageCar"/>
    <w:uiPriority w:val="99"/>
    <w:semiHidden/>
    <w:unhideWhenUsed/>
    <w:rsid w:val="00314B76"/>
    <w:pPr>
      <w:spacing w:after="0" w:line="240" w:lineRule="auto"/>
      <w:jc w:val="left"/>
    </w:pPr>
    <w:rPr>
      <w:rFonts w:asciiTheme="minorHAnsi" w:hAnsiTheme="minorHAnsi"/>
      <w:szCs w:val="20"/>
    </w:rPr>
  </w:style>
  <w:style w:type="character" w:customStyle="1" w:styleId="NotedebasdepageCar">
    <w:name w:val="Note de bas de page Car"/>
    <w:basedOn w:val="Policepardfaut"/>
    <w:link w:val="Notedebasdepage"/>
    <w:uiPriority w:val="99"/>
    <w:semiHidden/>
    <w:rsid w:val="00314B76"/>
    <w:rPr>
      <w:sz w:val="20"/>
      <w:szCs w:val="20"/>
    </w:rPr>
  </w:style>
  <w:style w:type="character" w:styleId="Appelnotedebasdep">
    <w:name w:val="footnote reference"/>
    <w:basedOn w:val="Policepardfaut"/>
    <w:uiPriority w:val="99"/>
    <w:semiHidden/>
    <w:unhideWhenUsed/>
    <w:rsid w:val="00314B76"/>
    <w:rPr>
      <w:vertAlign w:val="superscript"/>
    </w:rPr>
  </w:style>
  <w:style w:type="paragraph" w:customStyle="1" w:styleId="paragraph">
    <w:name w:val="paragraph"/>
    <w:basedOn w:val="Normal"/>
    <w:rsid w:val="00306CCC"/>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306CCC"/>
  </w:style>
  <w:style w:type="character" w:customStyle="1" w:styleId="eop">
    <w:name w:val="eop"/>
    <w:basedOn w:val="Policepardfaut"/>
    <w:rsid w:val="00306CCC"/>
  </w:style>
  <w:style w:type="character" w:customStyle="1" w:styleId="Titre1Car">
    <w:name w:val="Titre 1 Car"/>
    <w:aliases w:val="Titre OS Car"/>
    <w:basedOn w:val="Policepardfaut"/>
    <w:link w:val="Titre1"/>
    <w:uiPriority w:val="9"/>
    <w:rsid w:val="00D65218"/>
    <w:rPr>
      <w:rFonts w:eastAsiaTheme="majorEastAsia" w:cstheme="majorBidi"/>
      <w:b/>
      <w:color w:val="002060"/>
      <w:sz w:val="56"/>
      <w:szCs w:val="32"/>
    </w:rPr>
  </w:style>
  <w:style w:type="paragraph" w:styleId="NormalWeb">
    <w:name w:val="Normal (Web)"/>
    <w:basedOn w:val="Normal"/>
    <w:uiPriority w:val="99"/>
    <w:unhideWhenUsed/>
    <w:rsid w:val="004D4853"/>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qFormat/>
    <w:rsid w:val="004D4853"/>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xt-europe@centrevaldeloire.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0" ma:contentTypeDescription="Crée un document." ma:contentTypeScope="" ma:versionID="a5354c100f40e6ea122feed89f86bce3">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eb48de8176359272804c68e59cc5cea4"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BAD7D0-FB6F-4AF4-99C7-2FD1DCB4F24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b64a37f-c5a3-4adb-861c-9d3b60f16b6d"/>
    <ds:schemaRef ds:uri="http://purl.org/dc/terms/"/>
    <ds:schemaRef ds:uri="55cc30d2-b7bd-4f08-b9b2-9735056b3bad"/>
    <ds:schemaRef ds:uri="http://www.w3.org/XML/1998/namespace"/>
    <ds:schemaRef ds:uri="http://purl.org/dc/dcmitype/"/>
  </ds:schemaRefs>
</ds:datastoreItem>
</file>

<file path=customXml/itemProps2.xml><?xml version="1.0" encoding="utf-8"?>
<ds:datastoreItem xmlns:ds="http://schemas.openxmlformats.org/officeDocument/2006/customXml" ds:itemID="{3127E4D6-0484-4D4B-9C0A-FAFD4ED6B3C3}">
  <ds:schemaRefs>
    <ds:schemaRef ds:uri="http://schemas.microsoft.com/sharepoint/v3/contenttype/forms"/>
  </ds:schemaRefs>
</ds:datastoreItem>
</file>

<file path=customXml/itemProps3.xml><?xml version="1.0" encoding="utf-8"?>
<ds:datastoreItem xmlns:ds="http://schemas.openxmlformats.org/officeDocument/2006/customXml" ds:itemID="{91C00DB8-3F4A-4333-B07A-342A8529F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c30d2-b7bd-4f08-b9b2-9735056b3bad"/>
    <ds:schemaRef ds:uri="bb64a37f-c5a3-4adb-861c-9d3b60f1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2531</Words>
  <Characters>13925</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DODEMAND Jeanne</cp:lastModifiedBy>
  <cp:revision>5</cp:revision>
  <dcterms:created xsi:type="dcterms:W3CDTF">2022-11-30T13:36:00Z</dcterms:created>
  <dcterms:modified xsi:type="dcterms:W3CDTF">2024-01-10T16:13:00Z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